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عرض ونقد  </w:t>
      </w:r>
    </w:p>
    <w:p w:rsidR="00A77B3E">
      <w:pPr>
        <w:bidi/>
        <w:spacing w:line="360" w:lineRule="auto"/>
        <w:jc w:val="lowKashida"/>
        <w:rPr>
          <w:rFonts w:cs="Microsoft Uighur"/>
          <w:szCs w:val="28"/>
          <w:rtl/>
          <w:lang w:bidi="ar-SA"/>
        </w:rPr>
      </w:pPr>
      <w:r>
        <w:rPr>
          <w:rFonts w:cs="Microsoft Uighur"/>
          <w:szCs w:val="28"/>
          <w:rtl/>
          <w:lang w:bidi="ar-SA"/>
        </w:rPr>
        <w:t xml:space="preserve">(*)  الشيخ محمد جاسم الساعدي  </w:t>
      </w:r>
    </w:p>
    <w:p w:rsidR="00A77B3E">
      <w:pPr>
        <w:bidi/>
        <w:spacing w:line="360" w:lineRule="auto"/>
        <w:jc w:val="lowKashida"/>
        <w:rPr>
          <w:rFonts w:cs="Microsoft Uighur"/>
          <w:szCs w:val="28"/>
          <w:rtl/>
          <w:lang w:bidi="ar-SA"/>
        </w:rPr>
      </w:pPr>
      <w:r>
        <w:rPr>
          <w:rFonts w:cs="Microsoft Uighur"/>
          <w:szCs w:val="28"/>
          <w:rtl/>
          <w:lang w:bidi="ar-SA"/>
        </w:rPr>
        <w:t xml:space="preserve">معنى الموسوعة وما يتعلق بها  </w:t>
      </w:r>
    </w:p>
    <w:p w:rsidR="00A77B3E">
      <w:pPr>
        <w:bidi/>
        <w:spacing w:line="360" w:lineRule="auto"/>
        <w:jc w:val="lowKashida"/>
        <w:rPr>
          <w:rFonts w:cs="Microsoft Uighur"/>
          <w:szCs w:val="28"/>
          <w:rtl/>
          <w:lang w:bidi="ar-SA"/>
        </w:rPr>
      </w:pPr>
      <w:r>
        <w:rPr>
          <w:rFonts w:cs="Microsoft Uighur"/>
          <w:szCs w:val="28"/>
          <w:rtl/>
          <w:lang w:bidi="ar-SA"/>
        </w:rPr>
        <w:t xml:space="preserve">تطلق الموسوعة على مؤلف ضخم عادةً يشتمل على مجموعة مقالات في  مختلف العلوم والفنون مرتبة على حروف المعجم في معظم الأحيان، أو وفقاً  للموضوعات في بعض الأحيان. وقد تختص الموسوعة بمجال معرفي واحد تتناوله  بالبحث والتمحيص، كالموسوعة الطبية والموسوعة الإسلامية والموسوعة الموسيقية  والموسوعة الاجتماعية. وهذه هي الموسوعات المتخصصة التي تقدم معلومات  تفصيلية وفنية معمقة في مجال معرفي معين كالأدب أو الطب أو القانون. وهي توجد  بجنب الموسوعات العامة التي تتضمن معلومات في كل مجال من مجالات المعرفة.  وقد تدعى الموسوعة بالمعلمة أو دائرة المعارف ( </w:t>
      </w:r>
      <w:r>
        <w:rPr>
          <w:rFonts w:cs="Microsoft Uighur"/>
          <w:szCs w:val="28"/>
          <w:rtl w:val="0"/>
          <w:lang w:bidi="ar-SA"/>
        </w:rPr>
        <w:t>Encyclopedia</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وكلمة «موسوعة» من الكلمات المحدثة في اللغة العربية، وهي مشتقة من  الفعل وسع» الذي يدل على الشمول والكثرة.. يقال فلان موسوعي المعرفة، إذا  كان واسع العلم متنوع الثقافة. ومن معنى الشمول والكثرة والتنوع جاءت كلمة  </w:t>
      </w:r>
    </w:p>
    <w:p w:rsidR="00A77B3E">
      <w:pPr>
        <w:bidi/>
        <w:spacing w:line="360" w:lineRule="auto"/>
        <w:jc w:val="lowKashida"/>
        <w:rPr>
          <w:rFonts w:cs="Microsoft Uighur"/>
          <w:szCs w:val="28"/>
          <w:rtl/>
          <w:lang w:bidi="ar-SA"/>
        </w:rPr>
      </w:pPr>
      <w:r>
        <w:rPr>
          <w:rFonts w:cs="Microsoft Uighur"/>
          <w:szCs w:val="28"/>
          <w:rtl/>
          <w:lang w:bidi="ar-SA"/>
        </w:rPr>
        <w:t xml:space="preserve">() باحث إسلامي - العراق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  </w:t>
      </w:r>
    </w:p>
    <w:p w:rsidR="00A77B3E">
      <w:pPr>
        <w:bidi/>
        <w:spacing w:line="360" w:lineRule="auto"/>
        <w:jc w:val="lowKashida"/>
        <w:rPr>
          <w:rFonts w:cs="Microsoft Uighur"/>
          <w:szCs w:val="28"/>
          <w:rtl/>
          <w:lang w:bidi="ar-SA"/>
        </w:rPr>
      </w:pPr>
      <w:r>
        <w:rPr>
          <w:rFonts w:cs="Microsoft Uighur"/>
          <w:szCs w:val="28"/>
          <w:rtl/>
          <w:lang w:bidi="ar-SA"/>
        </w:rPr>
        <w:t>«موسوعة» لتعني الكتاب الذي يسع معلومات في كل ميادين المعرفة . أما كلمة  (</w:t>
      </w:r>
      <w:r>
        <w:rPr>
          <w:rFonts w:cs="Microsoft Uighur"/>
          <w:szCs w:val="28"/>
          <w:rtl w:val="0"/>
          <w:lang w:bidi="ar-SA"/>
        </w:rPr>
        <w:t>Encyclopedia</w:t>
      </w:r>
      <w:r>
        <w:rPr>
          <w:rFonts w:cs="Microsoft Uighur"/>
          <w:szCs w:val="28"/>
          <w:rtl/>
          <w:lang w:bidi="ar-SA"/>
        </w:rPr>
        <w:t xml:space="preserve">) الإنجليزية - وهي المقابل الإنجليزي لكلمة «موسوعة» ـ فقد  جاءت في أصلها من اللغة اليونانية، والتي تعني في الأصل التعليم العام أو التعليم  المتنوع الجيد. ولم يشع استخدام الكلمة في الغرب إلا في القرن الثامن عشر  (۳)  الميلادي .  </w:t>
      </w:r>
    </w:p>
    <w:p w:rsidR="00A77B3E">
      <w:pPr>
        <w:bidi/>
        <w:spacing w:line="360" w:lineRule="auto"/>
        <w:jc w:val="lowKashida"/>
        <w:rPr>
          <w:rFonts w:cs="Microsoft Uighur"/>
          <w:szCs w:val="28"/>
          <w:rtl/>
          <w:lang w:bidi="ar-SA"/>
        </w:rPr>
      </w:pPr>
      <w:r>
        <w:rPr>
          <w:rFonts w:cs="Microsoft Uighur"/>
          <w:szCs w:val="28"/>
          <w:rtl/>
          <w:lang w:bidi="ar-SA"/>
        </w:rPr>
        <w:t xml:space="preserve">وقد وجد الدارسون قديماً أن المعلومات التي يحتاجونها متفرقة وموزعة في  المخطوطات والرقاع واللفائف في أماكن مختلفة من العالم، فقام بعض هؤلاء  الدارسين بتأليف مراجعهم الخاصة عن طريق نقل ونسخ أجزاء طويلة من أعمال  المؤلفين الآخرين، في حين قام بعضهم بنقل نبذ من المعلومات من المصادر  المختلفة، وتختلف تلك المراجع القديمة عن الموسوعات الحديثة في أكثر من  ناحية.. فعلى سبيل المثال قام العلماء الأوائل بعرض المعلومات عرضاً سهلاً في  مراجع خاصة، كما أنهم وضعوا تلك المراجع لأنفسهم أو لزملائهم من العلماء،  وليس الغالبية الناس، في حين أن محرري الموسوعات هذه الأيام ينظمون مواد  الموسوعات بعناية حسب طريقة أو نظام معين، ويسعون إلى جمع معلومات  صحيحة ودقيقة، كما أنهم يقدمون المعلومات إلى قطاعات كبيرة ومتنوعة من  الناس.  </w:t>
      </w:r>
    </w:p>
    <w:p w:rsidR="00A77B3E">
      <w:pPr>
        <w:bidi/>
        <w:spacing w:line="360" w:lineRule="auto"/>
        <w:jc w:val="lowKashida"/>
        <w:rPr>
          <w:rFonts w:cs="Microsoft Uighur"/>
          <w:szCs w:val="28"/>
          <w:rtl/>
          <w:lang w:bidi="ar-SA"/>
        </w:rPr>
      </w:pPr>
      <w:r>
        <w:rPr>
          <w:rFonts w:cs="Microsoft Uighur"/>
          <w:szCs w:val="28"/>
          <w:rtl/>
          <w:lang w:bidi="ar-SA"/>
        </w:rPr>
        <w:t xml:space="preserve">مميزات الموسوعة الناجحة  </w:t>
      </w:r>
    </w:p>
    <w:p w:rsidR="00A77B3E">
      <w:pPr>
        <w:bidi/>
        <w:spacing w:line="360" w:lineRule="auto"/>
        <w:jc w:val="lowKashida"/>
        <w:rPr>
          <w:rFonts w:cs="Microsoft Uighur"/>
          <w:szCs w:val="28"/>
          <w:rtl/>
          <w:lang w:bidi="ar-SA"/>
        </w:rPr>
      </w:pPr>
      <w:r>
        <w:rPr>
          <w:rFonts w:cs="Microsoft Uighur"/>
          <w:szCs w:val="28"/>
          <w:rtl/>
          <w:lang w:bidi="ar-SA"/>
        </w:rPr>
        <w:t xml:space="preserve">تقوم الموسوعة العامة الجيدة على خطط علمية محكمة، وتقدم معلومات  وحقائق عن الإنسانية والمعتقدات والأفكار والإنجازات، وعن العالم الذي يعيش  فيه البشر، وعن الكون الذي يشكلون جزءاً منه، من دون تحيز أو تعصب  مستخدمة لغة سهلة مفهومة.  </w:t>
      </w:r>
    </w:p>
    <w:p w:rsidR="00A77B3E">
      <w:pPr>
        <w:bidi/>
        <w:spacing w:line="360" w:lineRule="auto"/>
        <w:jc w:val="lowKashida"/>
        <w:rPr>
          <w:rFonts w:cs="Microsoft Uighur"/>
          <w:szCs w:val="28"/>
          <w:rtl/>
          <w:lang w:bidi="ar-SA"/>
        </w:rPr>
      </w:pPr>
      <w:r>
        <w:rPr>
          <w:rFonts w:cs="Microsoft Uighur"/>
          <w:szCs w:val="28"/>
          <w:rtl/>
          <w:lang w:bidi="ar-SA"/>
        </w:rPr>
        <w:t xml:space="preserve">وعليه، فالموسوعة الناجحة يجب أن يتوافر فيها ما يلي: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١٤٣٤هـ ٫ ٢٠١٣  </w:t>
      </w:r>
    </w:p>
    <w:p w:rsidR="00A77B3E">
      <w:pPr>
        <w:bidi/>
        <w:spacing w:line="360" w:lineRule="auto"/>
        <w:jc w:val="lowKashida"/>
        <w:rPr>
          <w:rFonts w:cs="Microsoft Uighur"/>
          <w:szCs w:val="28"/>
          <w:rtl/>
          <w:lang w:bidi="ar-SA"/>
        </w:rPr>
      </w:pPr>
      <w:r>
        <w:rPr>
          <w:rFonts w:cs="Microsoft Uighur"/>
          <w:szCs w:val="28"/>
          <w:rtl/>
          <w:lang w:bidi="ar-SA"/>
        </w:rPr>
        <w:t xml:space="preserve">٢٢٠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١ - الغرض الثقافي والهدف العلمي.  </w:t>
      </w:r>
    </w:p>
    <w:p w:rsidR="00A77B3E">
      <w:pPr>
        <w:bidi/>
        <w:spacing w:line="360" w:lineRule="auto"/>
        <w:jc w:val="lowKashida"/>
        <w:rPr>
          <w:rFonts w:cs="Microsoft Uighur"/>
          <w:szCs w:val="28"/>
          <w:rtl/>
          <w:lang w:bidi="ar-SA"/>
        </w:rPr>
      </w:pPr>
      <w:r>
        <w:rPr>
          <w:rFonts w:cs="Microsoft Uighur"/>
          <w:szCs w:val="28"/>
          <w:rtl/>
          <w:lang w:bidi="ar-SA"/>
        </w:rPr>
        <w:t xml:space="preserve">٢ - جودة توزيع المعلومات وبراعة خطة الترتيب.  </w:t>
      </w:r>
    </w:p>
    <w:p w:rsidR="00A77B3E">
      <w:pPr>
        <w:bidi/>
        <w:spacing w:line="360" w:lineRule="auto"/>
        <w:jc w:val="lowKashida"/>
        <w:rPr>
          <w:rFonts w:cs="Microsoft Uighur"/>
          <w:szCs w:val="28"/>
          <w:rtl/>
          <w:lang w:bidi="ar-SA"/>
        </w:rPr>
      </w:pPr>
      <w:r>
        <w:rPr>
          <w:rFonts w:cs="Microsoft Uighur"/>
          <w:szCs w:val="28"/>
          <w:rtl/>
          <w:lang w:bidi="ar-SA"/>
        </w:rPr>
        <w:t xml:space="preserve">- السمعة الطيبة والتجربة الأكاديمية المطلوبة لجهة النشر.  </w:t>
      </w:r>
    </w:p>
    <w:p w:rsidR="00A77B3E">
      <w:pPr>
        <w:bidi/>
        <w:spacing w:line="360" w:lineRule="auto"/>
        <w:jc w:val="lowKashida"/>
        <w:rPr>
          <w:rFonts w:cs="Microsoft Uighur"/>
          <w:szCs w:val="28"/>
          <w:rtl/>
          <w:lang w:bidi="ar-SA"/>
        </w:rPr>
      </w:pPr>
      <w:r>
        <w:rPr>
          <w:rFonts w:cs="Microsoft Uighur"/>
          <w:szCs w:val="28"/>
          <w:rtl/>
          <w:lang w:bidi="ar-SA"/>
        </w:rPr>
        <w:t xml:space="preserve">٤ - التدوين بلغة يسيرة وواضحة.  </w:t>
      </w:r>
    </w:p>
    <w:p w:rsidR="00A77B3E">
      <w:pPr>
        <w:bidi/>
        <w:spacing w:line="360" w:lineRule="auto"/>
        <w:jc w:val="lowKashida"/>
        <w:rPr>
          <w:rFonts w:cs="Microsoft Uighur"/>
          <w:szCs w:val="28"/>
          <w:rtl/>
          <w:lang w:bidi="ar-SA"/>
        </w:rPr>
      </w:pPr>
      <w:r>
        <w:rPr>
          <w:rFonts w:cs="Microsoft Uighur"/>
          <w:szCs w:val="28"/>
          <w:rtl/>
          <w:lang w:bidi="ar-SA"/>
        </w:rPr>
        <w:t xml:space="preserve">ه - وجود مجلس استشاري لشؤون التحرير، مكون من تربويين وعلماء  معروفين في البلاد وبارعين في اختصاصاتهم.  </w:t>
      </w:r>
    </w:p>
    <w:p w:rsidR="00A77B3E">
      <w:pPr>
        <w:bidi/>
        <w:spacing w:line="360" w:lineRule="auto"/>
        <w:jc w:val="lowKashida"/>
        <w:rPr>
          <w:rFonts w:cs="Microsoft Uighur"/>
          <w:szCs w:val="28"/>
          <w:rtl/>
          <w:lang w:bidi="ar-SA"/>
        </w:rPr>
      </w:pPr>
      <w:r>
        <w:rPr>
          <w:rFonts w:cs="Microsoft Uighur"/>
          <w:szCs w:val="28"/>
          <w:rtl/>
          <w:lang w:bidi="ar-SA"/>
        </w:rPr>
        <w:t xml:space="preserve">٦ - الحجية والمصداقية في المعلومات والمعارف المقدمة، وتغطيتها للحقائق  المهمة في مجالها بعرض المعلومات الصحيحة والمضبوطة.  </w:t>
      </w:r>
    </w:p>
    <w:p w:rsidR="00A77B3E">
      <w:pPr>
        <w:bidi/>
        <w:spacing w:line="360" w:lineRule="auto"/>
        <w:jc w:val="lowKashida"/>
        <w:rPr>
          <w:rFonts w:cs="Microsoft Uighur"/>
          <w:szCs w:val="28"/>
          <w:rtl/>
          <w:lang w:bidi="ar-SA"/>
        </w:rPr>
      </w:pPr>
      <w:r>
        <w:rPr>
          <w:rFonts w:cs="Microsoft Uighur"/>
          <w:szCs w:val="28"/>
          <w:rtl/>
          <w:lang w:bidi="ar-SA"/>
        </w:rPr>
        <w:t xml:space="preserve">- الجدة والحداثة في عرض ما يستجد في عالم المعرفة.  </w:t>
      </w:r>
    </w:p>
    <w:p w:rsidR="00A77B3E">
      <w:pPr>
        <w:bidi/>
        <w:spacing w:line="360" w:lineRule="auto"/>
        <w:jc w:val="lowKashida"/>
        <w:rPr>
          <w:rFonts w:cs="Microsoft Uighur"/>
          <w:szCs w:val="28"/>
          <w:rtl/>
          <w:lang w:bidi="ar-SA"/>
        </w:rPr>
      </w:pPr>
      <w:r>
        <w:rPr>
          <w:rFonts w:cs="Microsoft Uighur"/>
          <w:szCs w:val="28"/>
          <w:rtl/>
          <w:lang w:bidi="ar-SA"/>
        </w:rPr>
        <w:t xml:space="preserve">- الكتابة بلغة مستقيمة دون تعصب أو تحيز أو فئوية.  </w:t>
      </w:r>
    </w:p>
    <w:p w:rsidR="00A77B3E">
      <w:pPr>
        <w:bidi/>
        <w:spacing w:line="360" w:lineRule="auto"/>
        <w:jc w:val="lowKashida"/>
        <w:rPr>
          <w:rFonts w:cs="Microsoft Uighur"/>
          <w:szCs w:val="28"/>
          <w:rtl/>
          <w:lang w:bidi="ar-SA"/>
        </w:rPr>
      </w:pPr>
      <w:r>
        <w:rPr>
          <w:rFonts w:cs="Microsoft Uighur"/>
          <w:szCs w:val="28"/>
          <w:rtl/>
          <w:lang w:bidi="ar-SA"/>
        </w:rPr>
        <w:t xml:space="preserve">- الخبرة والمهارة في تحرير المادة العلمية المعروضة.  </w:t>
      </w:r>
    </w:p>
    <w:p w:rsidR="00A77B3E">
      <w:pPr>
        <w:bidi/>
        <w:spacing w:line="360" w:lineRule="auto"/>
        <w:jc w:val="lowKashida"/>
        <w:rPr>
          <w:rFonts w:cs="Microsoft Uighur"/>
          <w:szCs w:val="28"/>
          <w:rtl/>
          <w:lang w:bidi="ar-SA"/>
        </w:rPr>
      </w:pPr>
      <w:r>
        <w:rPr>
          <w:rFonts w:cs="Microsoft Uighur"/>
          <w:szCs w:val="28"/>
          <w:rtl/>
          <w:lang w:bidi="ar-SA"/>
        </w:rPr>
        <w:t xml:space="preserve">۱۰ - سهولة الاستخدام، ووضع الوسائل الإيضاحية في الموضوع، وتوفير  الإحالات المرجعية، ووضع كشاف مضبوط وشامل ومبسط وسهل الاستعمال،  ومراعاة الجوانب الفنية في التدوين، مما يزيد الأناقة والنوعية الممتازة  (٤)  للموسوعة (4).  </w:t>
      </w:r>
    </w:p>
    <w:p w:rsidR="00A77B3E">
      <w:pPr>
        <w:bidi/>
        <w:spacing w:line="360" w:lineRule="auto"/>
        <w:jc w:val="lowKashida"/>
        <w:rPr>
          <w:rFonts w:cs="Microsoft Uighur"/>
          <w:szCs w:val="28"/>
          <w:rtl/>
          <w:lang w:bidi="ar-SA"/>
        </w:rPr>
      </w:pPr>
      <w:r>
        <w:rPr>
          <w:rFonts w:cs="Microsoft Uighur"/>
          <w:szCs w:val="28"/>
          <w:rtl/>
          <w:lang w:bidi="ar-SA"/>
        </w:rPr>
        <w:t xml:space="preserve">خصائص المنهج الموسوعي  </w:t>
      </w:r>
    </w:p>
    <w:p w:rsidR="00A77B3E">
      <w:pPr>
        <w:bidi/>
        <w:spacing w:line="360" w:lineRule="auto"/>
        <w:jc w:val="lowKashida"/>
        <w:rPr>
          <w:rFonts w:cs="Microsoft Uighur"/>
          <w:szCs w:val="28"/>
          <w:rtl/>
          <w:lang w:bidi="ar-SA"/>
        </w:rPr>
      </w:pPr>
      <w:r>
        <w:rPr>
          <w:rFonts w:cs="Microsoft Uighur"/>
          <w:szCs w:val="28"/>
          <w:rtl/>
          <w:lang w:bidi="ar-SA"/>
        </w:rPr>
        <w:t xml:space="preserve">أما ما تميزت به منهجية الموسوعات ودوائر المعارف باصطلاحها الجديد في  تنظيم وإعداد بحوثها فيمكن عرضه فيما يأتي:  </w:t>
      </w:r>
    </w:p>
    <w:p w:rsidR="00A77B3E">
      <w:pPr>
        <w:bidi/>
        <w:spacing w:line="360" w:lineRule="auto"/>
        <w:jc w:val="lowKashida"/>
        <w:rPr>
          <w:rFonts w:cs="Microsoft Uighur"/>
          <w:szCs w:val="28"/>
          <w:rtl/>
          <w:lang w:bidi="ar-SA"/>
        </w:rPr>
      </w:pPr>
      <w:r>
        <w:rPr>
          <w:rFonts w:cs="Microsoft Uighur"/>
          <w:szCs w:val="28"/>
          <w:rtl/>
          <w:lang w:bidi="ar-SA"/>
        </w:rPr>
        <w:t xml:space="preserve">۱ - التقيد بصياغات حديثة لا تعلو على أفهام المبتدئين ولا تنبو عنها أذواق  المتخصصين، بل تعين المثقف على نيل ما يريد بأقصر وقت ممكن، فلا يحول  بينه وبين مقصوده التواء التعبير أو ضمير يبحث عن عائد أو عبارة معترضة لا  </w:t>
      </w:r>
    </w:p>
    <w:p w:rsidR="00A77B3E">
      <w:pPr>
        <w:bidi/>
        <w:spacing w:line="360" w:lineRule="auto"/>
        <w:jc w:val="lowKashida"/>
        <w:rPr>
          <w:rFonts w:cs="Microsoft Uighur"/>
          <w:szCs w:val="28"/>
          <w:rtl/>
          <w:lang w:bidi="ar-SA"/>
        </w:rPr>
      </w:pPr>
      <w:r>
        <w:rPr>
          <w:rFonts w:cs="Microsoft Uighur"/>
          <w:szCs w:val="28"/>
          <w:rtl/>
          <w:lang w:bidi="ar-SA"/>
        </w:rPr>
        <w:t xml:space="preserve">۲۲۱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يعرف حدها أو مصطلح يستعصي عليه فهمه. ويجب أن تكون الصياغة (صياغة  المطالب) بأخصر التعابير وأقصرها تجنباً لحشو الكلام وزيادته.  </w:t>
      </w:r>
    </w:p>
    <w:p w:rsidR="00A77B3E">
      <w:pPr>
        <w:bidi/>
        <w:spacing w:line="360" w:lineRule="auto"/>
        <w:jc w:val="lowKashida"/>
        <w:rPr>
          <w:rFonts w:cs="Microsoft Uighur"/>
          <w:szCs w:val="28"/>
          <w:rtl/>
          <w:lang w:bidi="ar-SA"/>
        </w:rPr>
      </w:pPr>
      <w:r>
        <w:rPr>
          <w:rFonts w:cs="Microsoft Uighur"/>
          <w:szCs w:val="28"/>
          <w:rtl/>
          <w:lang w:bidi="ar-SA"/>
        </w:rPr>
        <w:t xml:space="preserve">۲ - وجود ضابطة علمية تتحكم بمنهج البحث وضبط مادته، فكل فقرة أو  فكرة تذكر في محلها المناسب الذي يترقب وجودها فيه. والأصل الأساسي في  هذه الضابطة في العمل الموسوعي يقوم على أساس تجميع المتفرقات وتفريق  المجتمعات. وتطبيق هذا الأصل بحاجة إلى ذوق رفيع ومهارة عالية في الموازنة  بين البحوث من أجل توزيعها أو تجميعها، وبعد ذلك فلا مجال لمنطق الصدفة  في طرح البحوث، أو الجري على قاعدة أن الكلام يجر الكلام، أو اقتفاء أثر  الأعلام، أو تتميم الفائدة، أو بحث استطرادي، أو غير ذلك مما درج عليه المنهج  التقليدي.  </w:t>
      </w:r>
    </w:p>
    <w:p w:rsidR="00A77B3E">
      <w:pPr>
        <w:bidi/>
        <w:spacing w:line="360" w:lineRule="auto"/>
        <w:jc w:val="lowKashida"/>
        <w:rPr>
          <w:rFonts w:cs="Microsoft Uighur"/>
          <w:szCs w:val="28"/>
          <w:rtl/>
          <w:lang w:bidi="ar-SA"/>
        </w:rPr>
      </w:pPr>
      <w:r>
        <w:rPr>
          <w:rFonts w:cs="Microsoft Uighur"/>
          <w:szCs w:val="28"/>
          <w:rtl/>
          <w:lang w:bidi="ar-SA"/>
        </w:rPr>
        <w:t xml:space="preserve">- خضوع وضع البحوث تقدماً وتأخراً للترتيب الأبجدي (القاموسي).  </w:t>
      </w:r>
    </w:p>
    <w:p w:rsidR="00A77B3E">
      <w:pPr>
        <w:bidi/>
        <w:spacing w:line="360" w:lineRule="auto"/>
        <w:jc w:val="lowKashida"/>
        <w:rPr>
          <w:rFonts w:cs="Microsoft Uighur"/>
          <w:szCs w:val="28"/>
          <w:rtl/>
          <w:lang w:bidi="ar-SA"/>
        </w:rPr>
      </w:pPr>
      <w:r>
        <w:rPr>
          <w:rFonts w:cs="Microsoft Uighur"/>
          <w:szCs w:val="28"/>
          <w:rtl/>
          <w:lang w:bidi="ar-SA"/>
        </w:rPr>
        <w:t xml:space="preserve">فالمحور هو مادة الكلمة لا الموضوع الذي عليه الموسوعات الموضوعية والمناهج  الدراسية الأخرى. والخاصة في هذا الأسلوب الدلالة على المعلومات بشكل يتيسر  على الباحث الظفر بمراده وإن لم يكن من أهل ذلك العلم أو يعوزه الإلمام بمواطن  البحث.  </w:t>
      </w:r>
    </w:p>
    <w:p w:rsidR="00A77B3E">
      <w:pPr>
        <w:bidi/>
        <w:spacing w:line="360" w:lineRule="auto"/>
        <w:jc w:val="lowKashida"/>
        <w:rPr>
          <w:rFonts w:cs="Microsoft Uighur"/>
          <w:szCs w:val="28"/>
          <w:rtl/>
          <w:lang w:bidi="ar-SA"/>
        </w:rPr>
      </w:pPr>
      <w:r>
        <w:rPr>
          <w:rFonts w:cs="Microsoft Uighur"/>
          <w:szCs w:val="28"/>
          <w:rtl/>
          <w:lang w:bidi="ar-SA"/>
        </w:rPr>
        <w:t xml:space="preserve">- الحيادية التامة إزاء الاتجاهات والآراء المعروضة والتي تتجاذب الفكرة  الواحدة. وعليه فلا تسوغ الموازنة والترجيح بين الآراء ولا المحاكمة بين الأدلة إلا  في حدود ما هو واقع بين الاتجاهات وما أصبح جزءاً من المادة العلمية.  </w:t>
      </w:r>
    </w:p>
    <w:p w:rsidR="00A77B3E">
      <w:pPr>
        <w:bidi/>
        <w:spacing w:line="360" w:lineRule="auto"/>
        <w:jc w:val="lowKashida"/>
        <w:rPr>
          <w:rFonts w:cs="Microsoft Uighur"/>
          <w:szCs w:val="28"/>
          <w:rtl/>
          <w:lang w:bidi="ar-SA"/>
        </w:rPr>
      </w:pPr>
      <w:r>
        <w:rPr>
          <w:rFonts w:cs="Microsoft Uighur"/>
          <w:szCs w:val="28"/>
          <w:rtl/>
          <w:lang w:bidi="ar-SA"/>
        </w:rPr>
        <w:t xml:space="preserve">ه - توثيق المعلومات الواردة وتذييل المقالات بذكر المصادر، حتى تتم  الاستزادة لمن أراد التوسع.  </w:t>
      </w:r>
    </w:p>
    <w:p w:rsidR="00A77B3E">
      <w:pPr>
        <w:bidi/>
        <w:spacing w:line="360" w:lineRule="auto"/>
        <w:jc w:val="lowKashida"/>
        <w:rPr>
          <w:rFonts w:cs="Microsoft Uighur"/>
          <w:szCs w:val="28"/>
          <w:rtl/>
          <w:lang w:bidi="ar-SA"/>
        </w:rPr>
      </w:pPr>
      <w:r>
        <w:rPr>
          <w:rFonts w:cs="Microsoft Uighur"/>
          <w:szCs w:val="28"/>
          <w:rtl/>
          <w:lang w:bidi="ar-SA"/>
        </w:rPr>
        <w:t>- اعتماد العرض الوصفي للبحوث (</w:t>
      </w:r>
      <w:r>
        <w:rPr>
          <w:rFonts w:cs="Microsoft Uighur"/>
          <w:szCs w:val="28"/>
          <w:rtl w:val="0"/>
          <w:lang w:bidi="ar-SA"/>
        </w:rPr>
        <w:t>Descriptive</w:t>
      </w:r>
      <w:r>
        <w:rPr>
          <w:rFonts w:cs="Microsoft Uighur"/>
          <w:szCs w:val="28"/>
          <w:rtl/>
          <w:lang w:bidi="ar-SA"/>
        </w:rPr>
        <w:t xml:space="preserve">)، بمعنى عرض المنهج  الموسوعي عبر صياغاته الخاصة للناجز والمتحقق بالفعل من أبواب المعرفة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۲۲۲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البشرية، من دون مساس بالمضمون أو التصرف فيه.. ومن ثم فهو لا يقدم جديداً  من حيث المادة، وأثره هو أثر الإخبار عن المعاني لا إنشاء تلك المعاني. وهذا هو  الفارق الأساس بين الموسوعية الحديثة من جهة والموسوعية بمعناها القديم، حيث  إن المؤلف في الأولى لا يقدم جديداً، ودوره دور المهندس الذي يتقن وضع بناء  المعرفة البشرية على أفضل هيئة وأحسن نظام بحسب ما تقتضيه أساليب البحث  العلمي الجديد، فمهمته الإخبار عن المادة العلمية الموجودة في بطون الكتب من  خلال ترتيبها وعرضها في شكل جديد زاه من دون تصرف أو اجتهاد، ولذا فلا  مجال لظهور شخصية الكاتب العلمية على صفحات البحث إلا بمقدار الهندسة  والمنهجة لأبحاث الموسوعة، وبالطبع فإن هذا فن في نفسه يحتاج إلى تقنية عالية  وإشراف كامل على المعلومة. أما المؤلف في الثانية فالفكرة تتدفق منه صورة ومادة  وأسلوباً ومضموناً، بما يُمكنه من إبداء آرائه واجتهاداته على طاولة البحث، فدوره  دور المؤسس والمهندس معاً.  </w:t>
      </w:r>
    </w:p>
    <w:p w:rsidR="00A77B3E">
      <w:pPr>
        <w:bidi/>
        <w:spacing w:line="360" w:lineRule="auto"/>
        <w:jc w:val="lowKashida"/>
        <w:rPr>
          <w:rFonts w:cs="Microsoft Uighur"/>
          <w:szCs w:val="28"/>
          <w:rtl/>
          <w:lang w:bidi="ar-SA"/>
        </w:rPr>
      </w:pPr>
      <w:r>
        <w:rPr>
          <w:rFonts w:cs="Microsoft Uighur"/>
          <w:szCs w:val="28"/>
          <w:rtl/>
          <w:lang w:bidi="ar-SA"/>
        </w:rPr>
        <w:t xml:space="preserve">شعاع من تاريخ الموسوعات العربية  </w:t>
      </w:r>
    </w:p>
    <w:p w:rsidR="00A77B3E">
      <w:pPr>
        <w:bidi/>
        <w:spacing w:line="360" w:lineRule="auto"/>
        <w:jc w:val="lowKashida"/>
        <w:rPr>
          <w:rFonts w:cs="Microsoft Uighur"/>
          <w:szCs w:val="28"/>
          <w:rtl/>
          <w:lang w:bidi="ar-SA"/>
        </w:rPr>
      </w:pPr>
      <w:r>
        <w:rPr>
          <w:rFonts w:cs="Microsoft Uighur"/>
          <w:szCs w:val="28"/>
          <w:rtl/>
          <w:lang w:bidi="ar-SA"/>
        </w:rPr>
        <w:t xml:space="preserve">سوف أتعرض في هذا المقام إلى نبذة من أهم الأعمال الموسوعية العربية،  وأترك الأعمال الموسوعية العالمية جانباً، فلها بحث آخر.  </w:t>
      </w:r>
    </w:p>
    <w:p w:rsidR="00A77B3E">
      <w:pPr>
        <w:bidi/>
        <w:spacing w:line="360" w:lineRule="auto"/>
        <w:jc w:val="lowKashida"/>
        <w:rPr>
          <w:rFonts w:cs="Microsoft Uighur"/>
          <w:szCs w:val="28"/>
          <w:rtl/>
          <w:lang w:bidi="ar-SA"/>
        </w:rPr>
      </w:pPr>
      <w:r>
        <w:rPr>
          <w:rFonts w:cs="Microsoft Uighur"/>
          <w:szCs w:val="28"/>
          <w:rtl/>
          <w:lang w:bidi="ar-SA"/>
        </w:rPr>
        <w:t xml:space="preserve">ولا بأس بالإشارة إلى بعض الأعمال المرجعية الأولى مضافاً إلى الموسوعات  الحديثة...  </w:t>
      </w:r>
    </w:p>
    <w:p w:rsidR="00A77B3E">
      <w:pPr>
        <w:bidi/>
        <w:spacing w:line="360" w:lineRule="auto"/>
        <w:jc w:val="lowKashida"/>
        <w:rPr>
          <w:rFonts w:cs="Microsoft Uighur"/>
          <w:szCs w:val="28"/>
          <w:rtl/>
          <w:lang w:bidi="ar-SA"/>
        </w:rPr>
      </w:pPr>
      <w:r>
        <w:rPr>
          <w:rFonts w:cs="Microsoft Uighur"/>
          <w:szCs w:val="28"/>
          <w:rtl/>
          <w:lang w:bidi="ar-SA"/>
        </w:rPr>
        <w:t xml:space="preserve">أما الأعمال المرجعية الأولى فمن أهمها:  </w:t>
      </w:r>
    </w:p>
    <w:p w:rsidR="00A77B3E">
      <w:pPr>
        <w:bidi/>
        <w:spacing w:line="360" w:lineRule="auto"/>
        <w:jc w:val="lowKashida"/>
        <w:rPr>
          <w:rFonts w:cs="Microsoft Uighur"/>
          <w:szCs w:val="28"/>
          <w:rtl/>
          <w:lang w:bidi="ar-SA"/>
        </w:rPr>
      </w:pPr>
      <w:r>
        <w:rPr>
          <w:rFonts w:cs="Microsoft Uighur"/>
          <w:szCs w:val="28"/>
          <w:rtl/>
          <w:lang w:bidi="ar-SA"/>
        </w:rPr>
        <w:t xml:space="preserve">۱ - عيون الأخبار، لابن قتيبة عبد الله بن مسلم الدينوري، المتوفى سنة ٢٧٦هـ  </w:t>
      </w:r>
    </w:p>
    <w:p w:rsidR="00A77B3E">
      <w:pPr>
        <w:bidi/>
        <w:spacing w:line="360" w:lineRule="auto"/>
        <w:jc w:val="lowKashida"/>
        <w:rPr>
          <w:rFonts w:cs="Microsoft Uighur"/>
          <w:szCs w:val="28"/>
          <w:rtl/>
          <w:lang w:bidi="ar-SA"/>
        </w:rPr>
      </w:pPr>
      <w:r>
        <w:rPr>
          <w:rFonts w:cs="Microsoft Uighur"/>
          <w:szCs w:val="28"/>
          <w:rtl/>
          <w:lang w:bidi="ar-SA"/>
        </w:rPr>
        <w:t xml:space="preserve">۲ - الشعر والشعراء، لابن قتيبة أيضاً.  </w:t>
      </w:r>
    </w:p>
    <w:p w:rsidR="00A77B3E">
      <w:pPr>
        <w:bidi/>
        <w:spacing w:line="360" w:lineRule="auto"/>
        <w:jc w:val="lowKashida"/>
        <w:rPr>
          <w:rFonts w:cs="Microsoft Uighur"/>
          <w:szCs w:val="28"/>
          <w:rtl/>
          <w:lang w:bidi="ar-SA"/>
        </w:rPr>
      </w:pPr>
      <w:r>
        <w:rPr>
          <w:rFonts w:cs="Microsoft Uighur"/>
          <w:szCs w:val="28"/>
          <w:rtl/>
          <w:lang w:bidi="ar-SA"/>
        </w:rPr>
        <w:t xml:space="preserve">- الحيوان، لأبي عثمان عمرو بن بحر بن محبوب الجاحظ، المتوفى سنة  </w:t>
      </w:r>
    </w:p>
    <w:p w:rsidR="00A77B3E">
      <w:pPr>
        <w:bidi/>
        <w:spacing w:line="360" w:lineRule="auto"/>
        <w:jc w:val="lowKashida"/>
        <w:rPr>
          <w:rFonts w:cs="Microsoft Uighur"/>
          <w:szCs w:val="28"/>
          <w:rtl/>
          <w:lang w:bidi="ar-SA"/>
        </w:rPr>
      </w:pPr>
      <w:r>
        <w:rPr>
          <w:rFonts w:cs="Microsoft Uighur"/>
          <w:szCs w:val="28"/>
          <w:rtl/>
          <w:lang w:bidi="ar-SA"/>
        </w:rPr>
        <w:t xml:space="preserve">٢٥٥هـ .  </w:t>
      </w:r>
    </w:p>
    <w:p w:rsidR="00A77B3E">
      <w:pPr>
        <w:bidi/>
        <w:spacing w:line="360" w:lineRule="auto"/>
        <w:jc w:val="lowKashida"/>
        <w:rPr>
          <w:rFonts w:cs="Microsoft Uighur"/>
          <w:szCs w:val="28"/>
          <w:rtl/>
          <w:lang w:bidi="ar-SA"/>
        </w:rPr>
      </w:pPr>
      <w:r>
        <w:rPr>
          <w:rFonts w:cs="Microsoft Uighur"/>
          <w:szCs w:val="28"/>
          <w:rtl/>
          <w:lang w:bidi="ar-SA"/>
        </w:rPr>
        <w:t xml:space="preserve">۲۲۳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٤ - الطبقات الكبرى، لمحمد بن سعد بن منيع الزهري، المتوفى سنة ٢٣٠هـ  </w:t>
      </w:r>
    </w:p>
    <w:p w:rsidR="00A77B3E">
      <w:pPr>
        <w:bidi/>
        <w:spacing w:line="360" w:lineRule="auto"/>
        <w:jc w:val="lowKashida"/>
        <w:rPr>
          <w:rFonts w:cs="Microsoft Uighur"/>
          <w:szCs w:val="28"/>
          <w:rtl/>
          <w:lang w:bidi="ar-SA"/>
        </w:rPr>
      </w:pPr>
      <w:r>
        <w:rPr>
          <w:rFonts w:cs="Microsoft Uighur"/>
          <w:szCs w:val="28"/>
          <w:rtl/>
          <w:lang w:bidi="ar-SA"/>
        </w:rPr>
        <w:t xml:space="preserve">ه - إحصاء العلوم، لأبي نصر محمد بن محمد بن أوزلغ بن طرخان التركي  الفارابي، المعروف بالمعلم الثاني المتوفى سنة ٣٣٩هـ .  </w:t>
      </w:r>
    </w:p>
    <w:p w:rsidR="00A77B3E">
      <w:pPr>
        <w:bidi/>
        <w:spacing w:line="360" w:lineRule="auto"/>
        <w:jc w:val="lowKashida"/>
        <w:rPr>
          <w:rFonts w:cs="Microsoft Uighur"/>
          <w:szCs w:val="28"/>
          <w:rtl/>
          <w:lang w:bidi="ar-SA"/>
        </w:rPr>
      </w:pPr>
      <w:r>
        <w:rPr>
          <w:rFonts w:cs="Microsoft Uighur"/>
          <w:szCs w:val="28"/>
          <w:rtl/>
          <w:lang w:bidi="ar-SA"/>
        </w:rPr>
        <w:t xml:space="preserve">٦ - رسائل إخوان الصفا وخلان الوفا، لأبي سليمان محمد بن معشر البستي  المقدسي وأبي الحسن علي بن هارون الزنجاني وأبي أحمد المهرجاني وأبي  الحسن العوفي وزيد بن رفاعة من أفاضل القرن الرابع الهجري.  </w:t>
      </w:r>
    </w:p>
    <w:p w:rsidR="00A77B3E">
      <w:pPr>
        <w:bidi/>
        <w:spacing w:line="360" w:lineRule="auto"/>
        <w:jc w:val="lowKashida"/>
        <w:rPr>
          <w:rFonts w:cs="Microsoft Uighur"/>
          <w:szCs w:val="28"/>
          <w:rtl/>
          <w:lang w:bidi="ar-SA"/>
        </w:rPr>
      </w:pPr>
      <w:r>
        <w:rPr>
          <w:rFonts w:cs="Microsoft Uighur"/>
          <w:szCs w:val="28"/>
          <w:rtl/>
          <w:lang w:bidi="ar-SA"/>
        </w:rPr>
        <w:t xml:space="preserve">- مفاتيح العلوم، لأبي عبد الله محمد بن أحمد بن يوسف البلخي  الخوارزمي، المتوفى سنة ٣٨٧هـ .  </w:t>
      </w:r>
    </w:p>
    <w:p w:rsidR="00A77B3E">
      <w:pPr>
        <w:bidi/>
        <w:spacing w:line="360" w:lineRule="auto"/>
        <w:jc w:val="lowKashida"/>
        <w:rPr>
          <w:rFonts w:cs="Microsoft Uighur"/>
          <w:szCs w:val="28"/>
          <w:rtl/>
          <w:lang w:bidi="ar-SA"/>
        </w:rPr>
      </w:pPr>
      <w:r>
        <w:rPr>
          <w:rFonts w:cs="Microsoft Uighur"/>
          <w:szCs w:val="28"/>
          <w:rtl/>
          <w:lang w:bidi="ar-SA"/>
        </w:rPr>
        <w:t xml:space="preserve">- الأغاني، لأبي الفرج علي بن الحسين الأصفهاني، المتوفى سنة ٣٥٦هـ .  </w:t>
      </w:r>
    </w:p>
    <w:p w:rsidR="00A77B3E">
      <w:pPr>
        <w:bidi/>
        <w:spacing w:line="360" w:lineRule="auto"/>
        <w:jc w:val="lowKashida"/>
        <w:rPr>
          <w:rFonts w:cs="Microsoft Uighur"/>
          <w:szCs w:val="28"/>
          <w:rtl/>
          <w:lang w:bidi="ar-SA"/>
        </w:rPr>
      </w:pPr>
      <w:r>
        <w:rPr>
          <w:rFonts w:cs="Microsoft Uighur"/>
          <w:szCs w:val="28"/>
          <w:rtl/>
          <w:lang w:bidi="ar-SA"/>
        </w:rPr>
        <w:t xml:space="preserve">۹ - الأمالي، لأبي علي إسماعيل بن القاسم بن عيدون بن هارون بن موسى  القالي البغدادي، المتوفى سنة ٣٥٦هـ .  </w:t>
      </w:r>
    </w:p>
    <w:p w:rsidR="00A77B3E">
      <w:pPr>
        <w:bidi/>
        <w:spacing w:line="360" w:lineRule="auto"/>
        <w:jc w:val="lowKashida"/>
        <w:rPr>
          <w:rFonts w:cs="Microsoft Uighur"/>
          <w:szCs w:val="28"/>
          <w:rtl/>
          <w:lang w:bidi="ar-SA"/>
        </w:rPr>
      </w:pPr>
      <w:r>
        <w:rPr>
          <w:rFonts w:cs="Microsoft Uighur"/>
          <w:szCs w:val="28"/>
          <w:rtl/>
          <w:lang w:bidi="ar-SA"/>
        </w:rPr>
        <w:t xml:space="preserve">۱۰ - العقد الفريد، لأبي عمر شهاب الدين أحمد بن محمد بن عبد ربه بن  حبيب بن دريد بن سالم الأندلسي، المتوفى سنة ٣٢٨هـ .  </w:t>
      </w:r>
    </w:p>
    <w:p w:rsidR="00A77B3E">
      <w:pPr>
        <w:bidi/>
        <w:spacing w:line="360" w:lineRule="auto"/>
        <w:jc w:val="lowKashida"/>
        <w:rPr>
          <w:rFonts w:cs="Microsoft Uighur"/>
          <w:szCs w:val="28"/>
          <w:rtl/>
          <w:lang w:bidi="ar-SA"/>
        </w:rPr>
      </w:pPr>
      <w:r>
        <w:rPr>
          <w:rFonts w:cs="Microsoft Uighur"/>
          <w:szCs w:val="28"/>
          <w:rtl/>
          <w:lang w:bidi="ar-SA"/>
        </w:rPr>
        <w:t xml:space="preserve">۱۱ - الذخيرة في محاسن أهل الجزيرة، لأبي الحسن علي بن بسام الشنتريني  الأندلسي، المتوفى سنة ٥٤٢هـ .  </w:t>
      </w:r>
    </w:p>
    <w:p w:rsidR="00A77B3E">
      <w:pPr>
        <w:bidi/>
        <w:spacing w:line="360" w:lineRule="auto"/>
        <w:jc w:val="lowKashida"/>
        <w:rPr>
          <w:rFonts w:cs="Microsoft Uighur"/>
          <w:szCs w:val="28"/>
          <w:rtl/>
          <w:lang w:bidi="ar-SA"/>
        </w:rPr>
      </w:pPr>
      <w:r>
        <w:rPr>
          <w:rFonts w:cs="Microsoft Uighur"/>
          <w:szCs w:val="28"/>
          <w:rtl/>
          <w:lang w:bidi="ar-SA"/>
        </w:rPr>
        <w:t xml:space="preserve">۱۲ - نهاية الأرب في فنون الأدب، لشهاب الدين أحمد بن عبد الوهاب بن  محمد بن عبد الدائم النويري البكري، المتوفى سنة ١٣٣هـ .  </w:t>
      </w:r>
    </w:p>
    <w:p w:rsidR="00A77B3E">
      <w:pPr>
        <w:bidi/>
        <w:spacing w:line="360" w:lineRule="auto"/>
        <w:jc w:val="lowKashida"/>
        <w:rPr>
          <w:rFonts w:cs="Microsoft Uighur"/>
          <w:szCs w:val="28"/>
          <w:rtl/>
          <w:lang w:bidi="ar-SA"/>
        </w:rPr>
      </w:pPr>
      <w:r>
        <w:rPr>
          <w:rFonts w:cs="Microsoft Uighur"/>
          <w:szCs w:val="28"/>
          <w:rtl/>
          <w:lang w:bidi="ar-SA"/>
        </w:rPr>
        <w:t xml:space="preserve">۱۳ - وفيات الأعيان وأنباء أبناء الزمان، لأبي العباس شمس الدين أحمد بن  محمد بن أبي بكر بن خلكان، المتوفى سنة ٦٨١هـ .  </w:t>
      </w:r>
    </w:p>
    <w:p w:rsidR="00A77B3E">
      <w:pPr>
        <w:bidi/>
        <w:spacing w:line="360" w:lineRule="auto"/>
        <w:jc w:val="lowKashida"/>
        <w:rPr>
          <w:rFonts w:cs="Microsoft Uighur"/>
          <w:szCs w:val="28"/>
          <w:rtl/>
          <w:lang w:bidi="ar-SA"/>
        </w:rPr>
      </w:pPr>
      <w:r>
        <w:rPr>
          <w:rFonts w:cs="Microsoft Uighur"/>
          <w:szCs w:val="28"/>
          <w:rtl/>
          <w:lang w:bidi="ar-SA"/>
        </w:rPr>
        <w:t xml:space="preserve">١٤ - معجم الأدباء، لأبي عبد الله شهاب الدين ياقوت بن عبد الله الرومي  البغدادي الحموي، المتوفى سنة ٦٢٦هـ .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٢٢٤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١٥ - معجم البلدان، لياقوت الحموي أيضاً.  </w:t>
      </w:r>
    </w:p>
    <w:p w:rsidR="00A77B3E">
      <w:pPr>
        <w:bidi/>
        <w:spacing w:line="360" w:lineRule="auto"/>
        <w:jc w:val="lowKashida"/>
        <w:rPr>
          <w:rFonts w:cs="Microsoft Uighur"/>
          <w:szCs w:val="28"/>
          <w:rtl/>
          <w:lang w:bidi="ar-SA"/>
        </w:rPr>
      </w:pPr>
      <w:r>
        <w:rPr>
          <w:rFonts w:cs="Microsoft Uighur"/>
          <w:szCs w:val="28"/>
          <w:rtl/>
          <w:lang w:bidi="ar-SA"/>
        </w:rPr>
        <w:t xml:space="preserve">١٦ - سير أعلام النبلاء، لأبي عبدالله شمس الدين محمد بن أحمد بن عثمان  ابن قايماز الذهبي، المتوفى سنة ٧٤٨هـ .  </w:t>
      </w:r>
    </w:p>
    <w:p w:rsidR="00A77B3E">
      <w:pPr>
        <w:bidi/>
        <w:spacing w:line="360" w:lineRule="auto"/>
        <w:jc w:val="lowKashida"/>
        <w:rPr>
          <w:rFonts w:cs="Microsoft Uighur"/>
          <w:szCs w:val="28"/>
          <w:rtl/>
          <w:lang w:bidi="ar-SA"/>
        </w:rPr>
      </w:pPr>
      <w:r>
        <w:rPr>
          <w:rFonts w:cs="Microsoft Uighur"/>
          <w:szCs w:val="28"/>
          <w:rtl/>
          <w:lang w:bidi="ar-SA"/>
        </w:rPr>
        <w:t xml:space="preserve">۱۷ - صبح الأعشى في صناعة الإنشاء لأحمد بن علي بن أحمد القلقشندي  الفزاري، المتوفى سنة ٨٢١هـ .  </w:t>
      </w:r>
    </w:p>
    <w:p w:rsidR="00A77B3E">
      <w:pPr>
        <w:bidi/>
        <w:spacing w:line="360" w:lineRule="auto"/>
        <w:jc w:val="lowKashida"/>
        <w:rPr>
          <w:rFonts w:cs="Microsoft Uighur"/>
          <w:szCs w:val="28"/>
          <w:rtl/>
          <w:lang w:bidi="ar-SA"/>
        </w:rPr>
      </w:pPr>
      <w:r>
        <w:rPr>
          <w:rFonts w:cs="Microsoft Uighur"/>
          <w:szCs w:val="28"/>
          <w:rtl/>
          <w:lang w:bidi="ar-SA"/>
        </w:rPr>
        <w:t xml:space="preserve">وأما الموسوعات العربية الحديثة فمن أهمها:  </w:t>
      </w:r>
    </w:p>
    <w:p w:rsidR="00A77B3E">
      <w:pPr>
        <w:bidi/>
        <w:spacing w:line="360" w:lineRule="auto"/>
        <w:jc w:val="lowKashida"/>
        <w:rPr>
          <w:rFonts w:cs="Microsoft Uighur"/>
          <w:szCs w:val="28"/>
          <w:rtl/>
          <w:lang w:bidi="ar-SA"/>
        </w:rPr>
      </w:pPr>
      <w:r>
        <w:rPr>
          <w:rFonts w:cs="Microsoft Uighur"/>
          <w:szCs w:val="28"/>
          <w:rtl/>
          <w:lang w:bidi="ar-SA"/>
        </w:rPr>
        <w:t xml:space="preserve">۱ - دائرة المعارف لبطرس بن بولس البستاني، المتوفى سنة ١٨٨٣م.  </w:t>
      </w:r>
    </w:p>
    <w:p w:rsidR="00A77B3E">
      <w:pPr>
        <w:bidi/>
        <w:spacing w:line="360" w:lineRule="auto"/>
        <w:jc w:val="lowKashida"/>
        <w:rPr>
          <w:rFonts w:cs="Microsoft Uighur"/>
          <w:szCs w:val="28"/>
          <w:rtl/>
          <w:lang w:bidi="ar-SA"/>
        </w:rPr>
      </w:pPr>
      <w:r>
        <w:rPr>
          <w:rFonts w:cs="Microsoft Uighur"/>
          <w:szCs w:val="28"/>
          <w:rtl/>
          <w:lang w:bidi="ar-SA"/>
        </w:rPr>
        <w:t xml:space="preserve">۲ - دائرة معارف القرن العشرين، لمحمد فريد بن مصطفى وجدي بن علي  رشاد، المتوفى سنة ١٣٧٣هـ .  </w:t>
      </w:r>
    </w:p>
    <w:p w:rsidR="00A77B3E">
      <w:pPr>
        <w:bidi/>
        <w:spacing w:line="360" w:lineRule="auto"/>
        <w:jc w:val="lowKashida"/>
        <w:rPr>
          <w:rFonts w:cs="Microsoft Uighur"/>
          <w:szCs w:val="28"/>
          <w:rtl/>
          <w:lang w:bidi="ar-SA"/>
        </w:rPr>
      </w:pPr>
      <w:r>
        <w:rPr>
          <w:rFonts w:cs="Microsoft Uighur"/>
          <w:szCs w:val="28"/>
          <w:rtl/>
          <w:lang w:bidi="ar-SA"/>
        </w:rPr>
        <w:t xml:space="preserve">- المنجد في اللغة والأعلام، للويس معلوف وجماعة.  </w:t>
      </w:r>
    </w:p>
    <w:p w:rsidR="00A77B3E">
      <w:pPr>
        <w:bidi/>
        <w:spacing w:line="360" w:lineRule="auto"/>
        <w:jc w:val="lowKashida"/>
        <w:rPr>
          <w:rFonts w:cs="Microsoft Uighur"/>
          <w:szCs w:val="28"/>
          <w:rtl/>
          <w:lang w:bidi="ar-SA"/>
        </w:rPr>
      </w:pPr>
      <w:r>
        <w:rPr>
          <w:rFonts w:cs="Microsoft Uighur"/>
          <w:szCs w:val="28"/>
          <w:rtl/>
          <w:lang w:bidi="ar-SA"/>
        </w:rPr>
        <w:t xml:space="preserve">٤  - الأعلام، لأبي الغيث خير الدين الزركلي، المتوفى سنة ١٣٩٦هـ .  </w:t>
      </w:r>
    </w:p>
    <w:p w:rsidR="00A77B3E">
      <w:pPr>
        <w:bidi/>
        <w:spacing w:line="360" w:lineRule="auto"/>
        <w:jc w:val="lowKashida"/>
        <w:rPr>
          <w:rFonts w:cs="Microsoft Uighur"/>
          <w:szCs w:val="28"/>
          <w:rtl/>
          <w:lang w:bidi="ar-SA"/>
        </w:rPr>
      </w:pPr>
      <w:r>
        <w:rPr>
          <w:rFonts w:cs="Microsoft Uighur"/>
          <w:szCs w:val="28"/>
          <w:rtl/>
          <w:lang w:bidi="ar-SA"/>
        </w:rPr>
        <w:t xml:space="preserve">ه - دائرة المعارف الإسلامية، لمجموعة من الباحثين والمستشرقين الأجانب  من تعريب أحمد الشنتناوي وإبراهيم زكي خورشيد وعبد الحميد يونس، ومراجعة  الدكتور محمد مهدي علام.  </w:t>
      </w:r>
    </w:p>
    <w:p w:rsidR="00A77B3E">
      <w:pPr>
        <w:bidi/>
        <w:spacing w:line="360" w:lineRule="auto"/>
        <w:jc w:val="lowKashida"/>
        <w:rPr>
          <w:rFonts w:cs="Microsoft Uighur"/>
          <w:szCs w:val="28"/>
          <w:rtl/>
          <w:lang w:bidi="ar-SA"/>
        </w:rPr>
      </w:pPr>
      <w:r>
        <w:rPr>
          <w:rFonts w:cs="Microsoft Uighur"/>
          <w:szCs w:val="28"/>
          <w:rtl/>
          <w:lang w:bidi="ar-SA"/>
        </w:rPr>
        <w:t xml:space="preserve">- الموسوعة العربية الميسرة، صدرت تحت إشراف الأستاذ محمد شفيق  </w:t>
      </w:r>
    </w:p>
    <w:p w:rsidR="00A77B3E">
      <w:pPr>
        <w:bidi/>
        <w:spacing w:line="360" w:lineRule="auto"/>
        <w:jc w:val="lowKashida"/>
        <w:rPr>
          <w:rFonts w:cs="Microsoft Uighur"/>
          <w:szCs w:val="28"/>
          <w:rtl/>
          <w:lang w:bidi="ar-SA"/>
        </w:rPr>
      </w:pPr>
      <w:r>
        <w:rPr>
          <w:rFonts w:cs="Microsoft Uighur"/>
          <w:szCs w:val="28"/>
          <w:rtl/>
          <w:lang w:bidi="ar-SA"/>
        </w:rPr>
        <w:t xml:space="preserve">غربال في القاهرة عام ١٩٦٥م عن مؤسسة دار الشعب ومؤسسة فرانكلين للطباعة  والنشر.  </w:t>
      </w:r>
    </w:p>
    <w:p w:rsidR="00A77B3E">
      <w:pPr>
        <w:bidi/>
        <w:spacing w:line="360" w:lineRule="auto"/>
        <w:jc w:val="lowKashida"/>
        <w:rPr>
          <w:rFonts w:cs="Microsoft Uighur"/>
          <w:szCs w:val="28"/>
          <w:rtl/>
          <w:lang w:bidi="ar-SA"/>
        </w:rPr>
      </w:pPr>
      <w:r>
        <w:rPr>
          <w:rFonts w:cs="Microsoft Uighur"/>
          <w:szCs w:val="28"/>
          <w:rtl/>
          <w:lang w:bidi="ar-SA"/>
        </w:rPr>
        <w:t xml:space="preserve">- الموسوعة العالمية مترجمة بتصرف من إنتاج شركة تراد كسيم في جنيف  بسويسرا.  </w:t>
      </w:r>
    </w:p>
    <w:p w:rsidR="00A77B3E">
      <w:pPr>
        <w:bidi/>
        <w:spacing w:line="360" w:lineRule="auto"/>
        <w:jc w:val="lowKashida"/>
        <w:rPr>
          <w:rFonts w:cs="Microsoft Uighur"/>
          <w:szCs w:val="28"/>
          <w:rtl/>
          <w:lang w:bidi="ar-SA"/>
        </w:rPr>
      </w:pPr>
      <w:r>
        <w:rPr>
          <w:rFonts w:cs="Microsoft Uighur"/>
          <w:szCs w:val="28"/>
          <w:rtl/>
          <w:lang w:bidi="ar-SA"/>
        </w:rPr>
        <w:t xml:space="preserve">- بهجة المعرفة، صدرت عن دار المختار في جنيف.  </w:t>
      </w:r>
    </w:p>
    <w:p w:rsidR="00A77B3E">
      <w:pPr>
        <w:bidi/>
        <w:spacing w:line="360" w:lineRule="auto"/>
        <w:jc w:val="lowKashida"/>
        <w:rPr>
          <w:rFonts w:cs="Microsoft Uighur"/>
          <w:szCs w:val="28"/>
          <w:rtl/>
          <w:lang w:bidi="ar-SA"/>
        </w:rPr>
      </w:pPr>
      <w:r>
        <w:rPr>
          <w:rFonts w:cs="Microsoft Uighur"/>
          <w:szCs w:val="28"/>
          <w:rtl/>
          <w:lang w:bidi="ar-SA"/>
        </w:rPr>
        <w:t xml:space="preserve">٩ - موسوعة الغد، صدرت عام ۱۹۷۹م عن مؤسسة الأهرام بالقاهرة (مترجمة  </w:t>
      </w:r>
    </w:p>
    <w:p w:rsidR="00A77B3E">
      <w:pPr>
        <w:bidi/>
        <w:spacing w:line="360" w:lineRule="auto"/>
        <w:jc w:val="lowKashida"/>
        <w:rPr>
          <w:rFonts w:cs="Microsoft Uighur"/>
          <w:szCs w:val="28"/>
          <w:rtl/>
          <w:lang w:bidi="ar-SA"/>
        </w:rPr>
      </w:pPr>
      <w:r>
        <w:rPr>
          <w:rFonts w:cs="Microsoft Uighur"/>
          <w:szCs w:val="28"/>
          <w:rtl/>
          <w:lang w:bidi="ar-SA"/>
        </w:rPr>
        <w:t xml:space="preserve">عن الفرنسية).  </w:t>
      </w:r>
    </w:p>
    <w:p w:rsidR="00A77B3E">
      <w:pPr>
        <w:bidi/>
        <w:spacing w:line="360" w:lineRule="auto"/>
        <w:jc w:val="lowKashida"/>
        <w:rPr>
          <w:rFonts w:cs="Microsoft Uighur"/>
          <w:szCs w:val="28"/>
          <w:rtl/>
          <w:lang w:bidi="ar-SA"/>
        </w:rPr>
      </w:pPr>
      <w:r>
        <w:rPr>
          <w:rFonts w:cs="Microsoft Uighur"/>
          <w:szCs w:val="28"/>
          <w:rtl/>
          <w:lang w:bidi="ar-SA"/>
        </w:rPr>
        <w:t xml:space="preserve">٢٢٥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۱۰ - موسوعة المورد، لمنير البعلبكي، صدرت عن دار العلم للملايين  ببيروت عام ١٩٨٠م.  </w:t>
      </w:r>
    </w:p>
    <w:p w:rsidR="00A77B3E">
      <w:pPr>
        <w:bidi/>
        <w:spacing w:line="360" w:lineRule="auto"/>
        <w:jc w:val="lowKashida"/>
        <w:rPr>
          <w:rFonts w:cs="Microsoft Uighur"/>
          <w:szCs w:val="28"/>
          <w:rtl/>
          <w:lang w:bidi="ar-SA"/>
        </w:rPr>
      </w:pPr>
      <w:r>
        <w:rPr>
          <w:rFonts w:cs="Microsoft Uighur"/>
          <w:szCs w:val="28"/>
          <w:rtl/>
          <w:lang w:bidi="ar-SA"/>
        </w:rPr>
        <w:t xml:space="preserve">۱۱ - عالم المعرفة، أنتجتها شركة إنماء للنشر والتسويق في جنيف عام  ۱۹۸۷م.  </w:t>
      </w:r>
    </w:p>
    <w:p w:rsidR="00A77B3E">
      <w:pPr>
        <w:bidi/>
        <w:spacing w:line="360" w:lineRule="auto"/>
        <w:jc w:val="lowKashida"/>
        <w:rPr>
          <w:rFonts w:cs="Microsoft Uighur"/>
          <w:szCs w:val="28"/>
          <w:rtl/>
          <w:lang w:bidi="ar-SA"/>
        </w:rPr>
      </w:pPr>
      <w:r>
        <w:rPr>
          <w:rFonts w:cs="Microsoft Uighur"/>
          <w:szCs w:val="28"/>
          <w:rtl/>
          <w:lang w:bidi="ar-SA"/>
        </w:rPr>
        <w:t xml:space="preserve">۱۲ - أطلس تاريخ الإسلام، للدكتور حسين مؤنس.  </w:t>
      </w:r>
    </w:p>
    <w:p w:rsidR="00A77B3E">
      <w:pPr>
        <w:bidi/>
        <w:spacing w:line="360" w:lineRule="auto"/>
        <w:jc w:val="lowKashida"/>
        <w:rPr>
          <w:rFonts w:cs="Microsoft Uighur"/>
          <w:szCs w:val="28"/>
          <w:rtl/>
          <w:lang w:bidi="ar-SA"/>
        </w:rPr>
      </w:pPr>
      <w:r>
        <w:rPr>
          <w:rFonts w:cs="Microsoft Uighur"/>
          <w:szCs w:val="28"/>
          <w:rtl/>
          <w:lang w:bidi="ar-SA"/>
        </w:rPr>
        <w:t xml:space="preserve">۱۳ - الموسوعة العربية العالمية مترجمة بتصرف عن دائرة المعارف  العالمية، وصدرت عن مؤسسة أعمال الموسوعة للنشر والتوزيع بالرياض عام  ١٤١٦هـ .  </w:t>
      </w:r>
    </w:p>
    <w:p w:rsidR="00A77B3E">
      <w:pPr>
        <w:bidi/>
        <w:spacing w:line="360" w:lineRule="auto"/>
        <w:jc w:val="lowKashida"/>
        <w:rPr>
          <w:rFonts w:cs="Microsoft Uighur"/>
          <w:szCs w:val="28"/>
          <w:rtl/>
          <w:lang w:bidi="ar-SA"/>
        </w:rPr>
      </w:pPr>
      <w:r>
        <w:rPr>
          <w:rFonts w:cs="Microsoft Uighur"/>
          <w:szCs w:val="28"/>
          <w:rtl/>
          <w:lang w:bidi="ar-SA"/>
        </w:rPr>
        <w:t xml:space="preserve">هذا، ويمكن أن يُضاف لهذه الأعمال الموسوعية: موسوعة أعلام العرب  المجموعة من الباحثين صدرت عام ١٤٢٠هـ عن بيت الحكمة ببغداد...  وموسوعة أعلام الفلسفة العرب والأجانب لروني إيلي ألفا، بمراجعة الدكتور  جورج نخل، صدرت عام ١٤١٢هـ عن دار الكتب العلمية ببيروت.. وموسوعة  السياسة للدكتور عبد الوهاب الكيالي وجماعة من المتخصصين، صدرت بطبعتها  الرابعة عام ۱۹۹۹م عن المؤسسة العربية للدراسات والنشر ببيروت.. وموسوعة  الشعراء والأدباء الأجانب للدكتور موريس حنا شربل، صدرت عام ١٩٩٦م عن  دار جروس برس بلبنان.. والموسوعة العلمية المبسطة لمجموعة من الباحثين  الأجانب، من تعريب الدكتورة خالدة سعيد والدكتور منيف موسى وعبلة خوري  وهادي العلوي وسامي مبسوط وليلى زهر الدين وأحمد سعيد محمدية  صدرت عام ۱۹۸۹م عن دار العودة في بيروت.. وموسوعة الفلسفة للدكتور  عبدالرحمان بدوي، صدرت عام ١٩٨٤م بنشر المؤسسة العربية للدراسات والنشر  في بيروت...  </w:t>
      </w:r>
    </w:p>
    <w:p w:rsidR="00A77B3E">
      <w:pPr>
        <w:bidi/>
        <w:spacing w:line="360" w:lineRule="auto"/>
        <w:jc w:val="lowKashida"/>
        <w:rPr>
          <w:rFonts w:cs="Microsoft Uighur"/>
          <w:szCs w:val="28"/>
          <w:rtl/>
          <w:lang w:bidi="ar-SA"/>
        </w:rPr>
      </w:pPr>
      <w:r>
        <w:rPr>
          <w:rFonts w:cs="Microsoft Uighur"/>
          <w:szCs w:val="28"/>
          <w:rtl/>
          <w:lang w:bidi="ar-SA"/>
        </w:rPr>
        <w:t xml:space="preserve">وموسوعة النجف الأشرف للأستاذ جعفر الدجيلي، صدرت عام  ١٤١٣هـ عن دار الأضواء ببيروت.. وموسوعة طبقات الفقهاء للجنة العلمية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٢٢٦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في مؤسسة الإمام الصادق اللي بقم سنة ١٤٣٤هـ .. وموسوعة العتبات  المقدسة للأستاذ جعفر الخليلي، صدرت عام ١٤٠٧ هـ ( طبعة ثانية) عن  مؤسسة الأعلمي في بيروت.. ودائرة المعارف الإسلامية الشيعية للأستاذ  حسن محسن الأمين ومجموعة من الباحثين صدرت عام ١٤٢٢هـ (طبعة  سادسة) عن دار التعارف ببيروت.. ودائرة المعارف الشيعية العامة لمحمد  حسين الأعلمي، صدرت عام ١٤١٣هـ ( طبعة ثانية) عن مؤسسة الأعلمي في  بيروت.. وموسوعة عالم المعرفة لمجموعة من الباحثين برئاسة البروفسور  ليونارد سيلي، صدرت عام ١٩٩٦م عن دار نوبليس ببيروت.. والموسوعة  النفسية الجنسية للدكتور عبد المنعم الحفني صدرت عام ١٤١٢هـ عن مكتبة  مدبولي بالقاهرة.. وموسوعة الحضارة العربية للدكتور قصي الحسين، صدرت  عام ٢٠٠٤م عن دار ومكتبة الهلال في بيروت.. وموسوعة تاريخ العلاقات  بين الإسلام والغرب لمجموعة من الباحثين بإشراف الدكتور سمير سليمان  صدرت عام ۲۰۱۰م عن المجمع العالمي للتقريب بين المذاهب الإسلامية  بطهران.. والموسوعة العربية للاجتهادات القضائية الجزائية للمحامي محمود  زكي شمس صدرت عام ۲۰۰۰ م عن منشورات الحلبي الحقوقية ببيروت...  والموسوعة الجنائية للأستاذ جندي عبد الملك صدرت عن دار العلم للجميع  ببيروت.. وموسوعة الأحكام الدستورية للأستاذ هنري رياض، صدرت عام  ٢٠٠٤م عن دار ومكتبة الهلال في بيروت .. وموسوعة الإمام علي في الكتاب  والسنة لمحمد محمدي ري شهري، صدرت عام ١٤٢١هـ عن دار الحديث  في قم.. وموسوعة أعلام المغرب للدكتور محمد حجي، صدرت عام  ١٤١٧هـ عن دار الغرب الإسلامي ببيروت.. وموسوعة المحامي العربي  للأستاذ عمران محمد بورويس صدرت عام ١٤٠٩هـ عن منشورات سلفيون  ببيروت.. وموسوعة آثار الصحابة للأستاذ حسن كسروي، صدرت عام  </w:t>
      </w:r>
    </w:p>
    <w:p w:rsidR="00A77B3E">
      <w:pPr>
        <w:bidi/>
        <w:spacing w:line="360" w:lineRule="auto"/>
        <w:jc w:val="lowKashida"/>
        <w:rPr>
          <w:rFonts w:cs="Microsoft Uighur"/>
          <w:szCs w:val="28"/>
          <w:rtl/>
          <w:lang w:bidi="ar-SA"/>
        </w:rPr>
      </w:pPr>
      <w:r>
        <w:rPr>
          <w:rFonts w:cs="Microsoft Uighur"/>
          <w:szCs w:val="28"/>
          <w:rtl/>
          <w:lang w:bidi="ar-SA"/>
        </w:rPr>
        <w:t xml:space="preserve">۲۲۷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١٤١٨هـ عن دار الكتب العلمية في بيروت.. وموسوعة الثورة الحسينية  للأستاذ محمد نعمة السماوي، صدرت عام ١٤٢٢هـ عن دار المرتضى  ببيروت.. وموسوعة أحاديث أهل البيت لمجموعة من الباحثين، صدرت عام  ١٤٢٣هـ عن دار إحياء التراث العربي ببيروت.. وموسوعة أحكام الأطفال  وأدلتها لمجموعة من الباحثين صدرت عام ١٤٢٥هـ عن مركز فقه الأئمة  الأطهار في قم...  </w:t>
      </w:r>
    </w:p>
    <w:p w:rsidR="00A77B3E">
      <w:pPr>
        <w:bidi/>
        <w:spacing w:line="360" w:lineRule="auto"/>
        <w:jc w:val="lowKashida"/>
        <w:rPr>
          <w:rFonts w:cs="Microsoft Uighur"/>
          <w:szCs w:val="28"/>
          <w:rtl/>
          <w:lang w:bidi="ar-SA"/>
        </w:rPr>
      </w:pPr>
      <w:r>
        <w:rPr>
          <w:rFonts w:cs="Microsoft Uighur"/>
          <w:szCs w:val="28"/>
          <w:rtl/>
          <w:lang w:bidi="ar-SA"/>
        </w:rPr>
        <w:t xml:space="preserve">و موسوعة الشركات التجارية للأستاذ إلياس ناصيف، صدرت عام ٢٠٠٣م عن  منشورات الحلبي الحقوقية ببيروت .. وموسوعة قبائل العرب للأستاذ عبد الحكيم  الوائلي، صدرت عام ۲۰۰۲م عن دار أسامة في الأردن.. وموسوعة الإعجاز العلمي  في الحديث النبوي للأستاذ أحمد شوقي إبراهيم صدرت عام ٢٠٠٣م عن نهضة  مصر في القاهرة.. والموسوعة الكبرى للمذاهب والفرق والأديان للأستاذ سليم  إلياس، صدرت عام ١٤٢٨هـ عن مركز الشرق الأوسط الثقافي في بيروت...  والموسوعة الروحانية للأستاذ خليفة إبراهيم الدليمي، صدرت عام ٢٠٠٨م عن دار  الفكر بدمشق.. والموسوعة الصوفية للأستاذ سليمان المدني، صدرت عام ١٤٢٨هـ  عن دار الحكمة في دمشق.. والموسوعة الطبية الفقهية للدكتور أحمد محمد كنعان  صدرت عام ١٤٢٠هـ عن دار النفائس ببيروت.. وموسوعة أوكسفورد العربية  المجموعة من الباحثين صدرت عام ١٤١٩هـ عن دار الفكر في بيروت...  وموسوعة أعلام الدعوة والوحدة والإصلاح لكاتب هذه السطور، صدرت عام  ٢٠١٠م عن المجمع العالمي للتقريب بن المذاهب الإسلامية بطهران.  </w:t>
      </w:r>
    </w:p>
    <w:p w:rsidR="00A77B3E">
      <w:pPr>
        <w:bidi/>
        <w:spacing w:line="360" w:lineRule="auto"/>
        <w:jc w:val="lowKashida"/>
        <w:rPr>
          <w:rFonts w:cs="Microsoft Uighur"/>
          <w:szCs w:val="28"/>
          <w:rtl/>
          <w:lang w:bidi="ar-SA"/>
        </w:rPr>
      </w:pPr>
      <w:r>
        <w:rPr>
          <w:rFonts w:cs="Microsoft Uighur"/>
          <w:szCs w:val="28"/>
          <w:rtl/>
          <w:lang w:bidi="ar-SA"/>
        </w:rPr>
        <w:t xml:space="preserve">التدوين الفقهي الموسوعي دواعيه - جدواه - أمثلته  </w:t>
      </w:r>
    </w:p>
    <w:p w:rsidR="00A77B3E">
      <w:pPr>
        <w:bidi/>
        <w:spacing w:line="360" w:lineRule="auto"/>
        <w:jc w:val="lowKashida"/>
        <w:rPr>
          <w:rFonts w:cs="Microsoft Uighur"/>
          <w:szCs w:val="28"/>
          <w:rtl/>
          <w:lang w:bidi="ar-SA"/>
        </w:rPr>
      </w:pPr>
      <w:r>
        <w:rPr>
          <w:rFonts w:cs="Microsoft Uighur"/>
          <w:szCs w:val="28"/>
          <w:rtl/>
          <w:lang w:bidi="ar-SA"/>
        </w:rPr>
        <w:t xml:space="preserve">لا يخفى أن التدوين الموسوعي طال الحقل الفقهي بلا شك، ولعل هناك  صعوبات كانت وراء بروز فكرة التدوين الفقهي الموسوعي، مما أوجد خلفية  تاريخية لهذه العملية...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۲۲۸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ويمكن الإشارة إلى ثلاث من هذه الصعوبات  </w:t>
      </w:r>
    </w:p>
    <w:p w:rsidR="00A77B3E">
      <w:pPr>
        <w:bidi/>
        <w:spacing w:line="360" w:lineRule="auto"/>
        <w:jc w:val="lowKashida"/>
        <w:rPr>
          <w:rFonts w:cs="Microsoft Uighur"/>
          <w:szCs w:val="28"/>
          <w:rtl/>
          <w:lang w:bidi="ar-SA"/>
        </w:rPr>
      </w:pPr>
      <w:r>
        <w:rPr>
          <w:rFonts w:cs="Microsoft Uighur"/>
          <w:szCs w:val="28"/>
          <w:rtl/>
          <w:lang w:bidi="ar-SA"/>
        </w:rPr>
        <w:t xml:space="preserve">الأولى: تضخم مباحث التراث الفقهي وتراكم كتبه ومراجعه عبر العصور،  حتى صارت كماً هائلاً لا يكفي العمر لاستيعابه والإحاطة به، فالمكتبة الفقهية مليئة  بالمؤلفات والمصنفات المختصرة والموسعة؛ لأن حركة التأليف لم تنقطع في يوم  من الأيام وفي عصر من العصور، حيث واصل الفقهاء - وذلك رغم الظروف  الصعبة والمعاناة القاسية التي مر بها أكثرهم - تدوينهم للكتب والمصنفات  والشروح والتعاليق. وبالرغم من عدم وصول أغلب هذه المؤلفات لأيدينا نتيجة  تعرض الكثير منها للتلف والضياع، غير أن الموجود منها حالياً هو كم هائل وعظيم.  </w:t>
      </w:r>
    </w:p>
    <w:p w:rsidR="00A77B3E">
      <w:pPr>
        <w:bidi/>
        <w:spacing w:line="360" w:lineRule="auto"/>
        <w:jc w:val="lowKashida"/>
        <w:rPr>
          <w:rFonts w:cs="Microsoft Uighur"/>
          <w:szCs w:val="28"/>
          <w:rtl/>
          <w:lang w:bidi="ar-SA"/>
        </w:rPr>
      </w:pPr>
      <w:r>
        <w:rPr>
          <w:rFonts w:cs="Microsoft Uighur"/>
          <w:szCs w:val="28"/>
          <w:rtl/>
          <w:lang w:bidi="ar-SA"/>
        </w:rPr>
        <w:t xml:space="preserve">وعليه، فالتفكير بتدوين موسوعة فقهية أمر طبيعي بل حتمي لابد منه.  </w:t>
      </w:r>
    </w:p>
    <w:p w:rsidR="00A77B3E">
      <w:pPr>
        <w:bidi/>
        <w:spacing w:line="360" w:lineRule="auto"/>
        <w:jc w:val="lowKashida"/>
        <w:rPr>
          <w:rFonts w:cs="Microsoft Uighur"/>
          <w:szCs w:val="28"/>
          <w:rtl/>
          <w:lang w:bidi="ar-SA"/>
        </w:rPr>
      </w:pPr>
      <w:r>
        <w:rPr>
          <w:rFonts w:cs="Microsoft Uighur"/>
          <w:szCs w:val="28"/>
          <w:rtl/>
          <w:lang w:bidi="ar-SA"/>
        </w:rPr>
        <w:t xml:space="preserve">الثانية: صعوبة اللغة وأساليب التعابير التي يستخدمها الفقهاء بالنسبة إلى  القارئ العادي لبعدها عن العصرنة اللغوية من ناحية، ولاستعمالهم فيها مصطلحات  ذات دلالات علمية محددة لا يعرفها إلا المشتغلون بالفقه المتمرسون فيه  ولسلوكهم منهج الاختصار والتركيز في الكتابة غالباً بحيث تصبح عباراتهم رموزاً  مغلقة لا يفهمها إلا المتخصصون.  </w:t>
      </w:r>
    </w:p>
    <w:p w:rsidR="00A77B3E">
      <w:pPr>
        <w:bidi/>
        <w:spacing w:line="360" w:lineRule="auto"/>
        <w:jc w:val="lowKashida"/>
        <w:rPr>
          <w:rFonts w:cs="Microsoft Uighur"/>
          <w:szCs w:val="28"/>
          <w:rtl/>
          <w:lang w:bidi="ar-SA"/>
        </w:rPr>
      </w:pPr>
      <w:r>
        <w:rPr>
          <w:rFonts w:cs="Microsoft Uighur"/>
          <w:szCs w:val="28"/>
          <w:rtl/>
          <w:lang w:bidi="ar-SA"/>
        </w:rPr>
        <w:t xml:space="preserve">الثالثة: صعوبة استدعاء المعلومات من المراجع الفقهية، فكثير من المسائل  تتجاذبها أبواب شتى في الفقه، ولا يعرف مظان بحثها من ليست له خبرة وممارسة  طويلة في الفقه .  </w:t>
      </w:r>
    </w:p>
    <w:p w:rsidR="00A77B3E">
      <w:pPr>
        <w:bidi/>
        <w:spacing w:line="360" w:lineRule="auto"/>
        <w:jc w:val="lowKashida"/>
        <w:rPr>
          <w:rFonts w:cs="Microsoft Uighur"/>
          <w:szCs w:val="28"/>
          <w:rtl/>
          <w:lang w:bidi="ar-SA"/>
        </w:rPr>
      </w:pPr>
      <w:r>
        <w:rPr>
          <w:rFonts w:cs="Microsoft Uighur"/>
          <w:szCs w:val="28"/>
          <w:rtl/>
          <w:lang w:bidi="ar-SA"/>
        </w:rPr>
        <w:t xml:space="preserve">هذه الأمور مجتمعة وغيرها، كانت وراء بروز فكرة التدوين الفقهي  الموسوعي، وهي التي حملت بعض المهتمين بالفقه الإسلامي الأصيل على التفكير  في الإفادة من الطريقة الموسوعية لتجديد صياغة الفقه الإسلامي وإعادة سبكه  وعرضه عرضاً شاملاً يجمع بين الدقة والوضوح وسهولة الترتيب.  </w:t>
      </w:r>
    </w:p>
    <w:p w:rsidR="00A77B3E">
      <w:pPr>
        <w:bidi/>
        <w:spacing w:line="360" w:lineRule="auto"/>
        <w:jc w:val="lowKashida"/>
        <w:rPr>
          <w:rFonts w:cs="Microsoft Uighur"/>
          <w:szCs w:val="28"/>
          <w:rtl/>
          <w:lang w:bidi="ar-SA"/>
        </w:rPr>
      </w:pPr>
      <w:r>
        <w:rPr>
          <w:rFonts w:cs="Microsoft Uighur"/>
          <w:szCs w:val="28"/>
          <w:rtl/>
          <w:lang w:bidi="ar-SA"/>
        </w:rPr>
        <w:t xml:space="preserve">ومهما يكن من أمر، فقد استطاعت الطريقة الموسوعة في التدوين الفقهي  </w:t>
      </w:r>
    </w:p>
    <w:p w:rsidR="00A77B3E">
      <w:pPr>
        <w:bidi/>
        <w:spacing w:line="360" w:lineRule="auto"/>
        <w:jc w:val="lowKashida"/>
        <w:rPr>
          <w:rFonts w:cs="Microsoft Uighur"/>
          <w:szCs w:val="28"/>
          <w:rtl/>
          <w:lang w:bidi="ar-SA"/>
        </w:rPr>
      </w:pPr>
      <w:r>
        <w:rPr>
          <w:rFonts w:cs="Microsoft Uighur"/>
          <w:szCs w:val="28"/>
          <w:rtl/>
          <w:lang w:bidi="ar-SA"/>
        </w:rPr>
        <w:t xml:space="preserve">۲۲۹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التغلب على هذه الصعوبات وتجاوز هذه العقبات وأمثالها، وحققت بذلك نجاحات  كبيرة، يمكن الإشارة إلى بعضها باختصار:  </w:t>
      </w:r>
    </w:p>
    <w:p w:rsidR="00A77B3E">
      <w:pPr>
        <w:bidi/>
        <w:spacing w:line="360" w:lineRule="auto"/>
        <w:jc w:val="lowKashida"/>
        <w:rPr>
          <w:rFonts w:cs="Microsoft Uighur"/>
          <w:szCs w:val="28"/>
          <w:rtl/>
          <w:lang w:bidi="ar-SA"/>
        </w:rPr>
      </w:pPr>
      <w:r>
        <w:rPr>
          <w:rFonts w:cs="Microsoft Uighur"/>
          <w:szCs w:val="28"/>
          <w:rtl/>
          <w:lang w:bidi="ar-SA"/>
        </w:rPr>
        <w:t xml:space="preserve">أولاً: لقد كان للتدوين الموسوعي أثر ملحوظ في نشر الثقافة الفقهية بين  المسلمين، فإن من الواضح حاجة الفرد المسلم الملحة إلى معرفة الأحكام الشرعية،  باعتباره مسؤولاً و مكلفاً بامتثال أحكام الباري جل وعلا، وهو مطالب بتطبيقها،  وتطبيق الأحكام متوقف على معرفتها، فلو لم تعرف تلك الأحكام لتعذر امتثالها،  مما يؤدي إلى تعطيل الشريعة عملياً بشكل كلي أو جزئي.  </w:t>
      </w:r>
    </w:p>
    <w:p w:rsidR="00A77B3E">
      <w:pPr>
        <w:bidi/>
        <w:spacing w:line="360" w:lineRule="auto"/>
        <w:jc w:val="lowKashida"/>
        <w:rPr>
          <w:rFonts w:cs="Microsoft Uighur"/>
          <w:szCs w:val="28"/>
          <w:rtl/>
          <w:lang w:bidi="ar-SA"/>
        </w:rPr>
      </w:pPr>
      <w:r>
        <w:rPr>
          <w:rFonts w:cs="Microsoft Uighur"/>
          <w:szCs w:val="28"/>
          <w:rtl/>
          <w:lang w:bidi="ar-SA"/>
        </w:rPr>
        <w:t xml:space="preserve">ثانياً: مساهمة التدوين الموسوعي في تجلية النظام الإسلامي الذي شرعه الله  تعالى لعباده، فلو طرحت الأحكام الفقهية الشرعية بالمستوى الأكاديمي وعبر  المنهجية الحديثة لتيسر للدول والمجتمعات اعتمادها في قوانينها ودساتيرها، سيما  عند مقارنتها بالقوانين الوضعية التي غزت مجال التنظيم والتقنين في البلاد  الإسلامية، وسوف تبرز حينئذ نقاط القوة في قوانين الإسلام وتشريعاته، مما يمهد  الأرضية لإمكانية عرض الإسلام كنظام عالمي ودولي في مواجهة الحضارات  المادية.  </w:t>
      </w:r>
    </w:p>
    <w:p w:rsidR="00A77B3E">
      <w:pPr>
        <w:bidi/>
        <w:spacing w:line="360" w:lineRule="auto"/>
        <w:jc w:val="lowKashida"/>
        <w:rPr>
          <w:rFonts w:cs="Microsoft Uighur"/>
          <w:szCs w:val="28"/>
          <w:rtl/>
          <w:lang w:bidi="ar-SA"/>
        </w:rPr>
      </w:pPr>
      <w:r>
        <w:rPr>
          <w:rFonts w:cs="Microsoft Uighur"/>
          <w:szCs w:val="28"/>
          <w:rtl/>
          <w:lang w:bidi="ar-SA"/>
        </w:rPr>
        <w:t xml:space="preserve">ثالثاً: يعد التدوين الموسوعي خطوة هامة في سبيل التقريب بين المذاهب  الإسلامية المختلفة، وذلك على صعيدين  </w:t>
      </w:r>
    </w:p>
    <w:p w:rsidR="00A77B3E">
      <w:pPr>
        <w:bidi/>
        <w:spacing w:line="360" w:lineRule="auto"/>
        <w:jc w:val="lowKashida"/>
        <w:rPr>
          <w:rFonts w:cs="Microsoft Uighur"/>
          <w:szCs w:val="28"/>
          <w:rtl/>
          <w:lang w:bidi="ar-SA"/>
        </w:rPr>
      </w:pPr>
      <w:r>
        <w:rPr>
          <w:rFonts w:cs="Microsoft Uighur"/>
          <w:szCs w:val="28"/>
          <w:rtl/>
          <w:lang w:bidi="ar-SA"/>
        </w:rPr>
        <w:t xml:space="preserve">أولهما: التعريف بآراء وفتاوى المذاهب الإسلامية، مما يجعل المتبنيات  الفقهية في متناول اليد لكل من أراد الاطلاع عليها، ومن المعلوم أن كثيراً من  حالات التنازع والخصومة بين المذاهب الإسلامية ناتجة عن الجهل وعدم المعرفة  الكاملة والصحيحة بما تتبناه من نظريات ومواقف فقهية، فقد يعول بعضهم على ما  طرق سمعه أو على ما قرأه في كتب غير معتبرة، فينسب ذلك إلى المذاهب  الأخرى.  </w:t>
      </w:r>
    </w:p>
    <w:p w:rsidR="00A77B3E">
      <w:pPr>
        <w:bidi/>
        <w:spacing w:line="360" w:lineRule="auto"/>
        <w:jc w:val="lowKashida"/>
        <w:rPr>
          <w:rFonts w:cs="Microsoft Uighur"/>
          <w:szCs w:val="28"/>
          <w:rtl/>
          <w:lang w:bidi="ar-SA"/>
        </w:rPr>
      </w:pPr>
      <w:r>
        <w:rPr>
          <w:rFonts w:cs="Microsoft Uighur"/>
          <w:szCs w:val="28"/>
          <w:rtl/>
          <w:lang w:bidi="ar-SA"/>
        </w:rPr>
        <w:t xml:space="preserve">٢٣٠  الفقه المقارن العدد الأول السنة الأولى - شتاء ١٤٣٤هـ ٫٢٠١٣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وثانيهما: تحديد نقاط الالتقاء ونقاط التباين في المواقف الفقهية، مما يفتح آفاقاً جديدة لتصورات الفرد المسلم ونظرته إلى أخيه المسلم من أتباع  المذاهب الأخرى، نتيجة لما يرى من الاتحاد في الموقف أو شدة القرب أو  اتحاد دليل ومدرك الحكم الشرعي، وحينئذ سوف تتحسن الصورة التي يحملها  المسلم تجاه إخوته من سائر المذاهب بسبب اطلاعه على عناصر الوحدة  ونقاط الالتقاء واتحاد الفتوى ().  </w:t>
      </w:r>
    </w:p>
    <w:p w:rsidR="00A77B3E">
      <w:pPr>
        <w:bidi/>
        <w:spacing w:line="360" w:lineRule="auto"/>
        <w:jc w:val="lowKashida"/>
        <w:rPr>
          <w:rFonts w:cs="Microsoft Uighur"/>
          <w:szCs w:val="28"/>
          <w:rtl/>
          <w:lang w:bidi="ar-SA"/>
        </w:rPr>
      </w:pPr>
      <w:r>
        <w:rPr>
          <w:rFonts w:cs="Microsoft Uighur"/>
          <w:szCs w:val="28"/>
          <w:rtl/>
          <w:lang w:bidi="ar-SA"/>
        </w:rPr>
        <w:t xml:space="preserve">رابعاً: التأثير الكبير للتدوين الموسوعى على علم الفقه نفسه، فإن طرح وعرض الشريعة بلغة العصر سيؤدي حتماً إلى جر الفقه إلى الأجواء العصرية  والميادين المعاشة وإلى معالجة قضايا الحياة ومواكبة حركتها، بل يمكن من خلال  التدوين الموسوعي طرح إثارات علمية في سبيل فتح أبواب البحث فيها وتفعيل  الذهنية الفقهية في هذا الإطار. ومن هنا تبرز ضرورة العمل على إصدار موسوعات  الفقه المقارن بين سائر المذاهب، وأيضاً إصدار موسوعات الفقه المقارن مع الفقه  الوضعي (9).  </w:t>
      </w:r>
    </w:p>
    <w:p w:rsidR="00A77B3E">
      <w:pPr>
        <w:bidi/>
        <w:spacing w:line="360" w:lineRule="auto"/>
        <w:jc w:val="lowKashida"/>
        <w:rPr>
          <w:rFonts w:cs="Microsoft Uighur"/>
          <w:szCs w:val="28"/>
          <w:rtl/>
          <w:lang w:bidi="ar-SA"/>
        </w:rPr>
      </w:pPr>
      <w:r>
        <w:rPr>
          <w:rFonts w:cs="Microsoft Uighur"/>
          <w:szCs w:val="28"/>
          <w:rtl/>
          <w:lang w:bidi="ar-SA"/>
        </w:rPr>
        <w:t xml:space="preserve">هذا، ومن أبرز الأمثلة والمصاديق على التدوين الموسوعي الفقهي ما  يلي:  </w:t>
      </w:r>
    </w:p>
    <w:p w:rsidR="00A77B3E">
      <w:pPr>
        <w:bidi/>
        <w:spacing w:line="360" w:lineRule="auto"/>
        <w:jc w:val="lowKashida"/>
        <w:rPr>
          <w:rFonts w:cs="Microsoft Uighur"/>
          <w:szCs w:val="28"/>
          <w:rtl/>
          <w:lang w:bidi="ar-SA"/>
        </w:rPr>
      </w:pPr>
      <w:r>
        <w:rPr>
          <w:rFonts w:cs="Microsoft Uighur"/>
          <w:szCs w:val="28"/>
          <w:rtl/>
          <w:lang w:bidi="ar-SA"/>
        </w:rPr>
        <w:t xml:space="preserve">1 - موسوعة الفقه الإسلامي المقارن المعروفة بموسوعة جمال  </w:t>
      </w:r>
    </w:p>
    <w:p w:rsidR="00A77B3E">
      <w:pPr>
        <w:bidi/>
        <w:spacing w:line="360" w:lineRule="auto"/>
        <w:jc w:val="lowKashida"/>
        <w:rPr>
          <w:rFonts w:cs="Microsoft Uighur"/>
          <w:szCs w:val="28"/>
          <w:rtl/>
          <w:lang w:bidi="ar-SA"/>
        </w:rPr>
      </w:pPr>
      <w:r>
        <w:rPr>
          <w:rFonts w:cs="Microsoft Uighur"/>
          <w:szCs w:val="28"/>
          <w:rtl/>
          <w:lang w:bidi="ar-SA"/>
        </w:rPr>
        <w:t xml:space="preserve">عبد الناصر.  </w:t>
      </w:r>
    </w:p>
    <w:p w:rsidR="00A77B3E">
      <w:pPr>
        <w:bidi/>
        <w:spacing w:line="360" w:lineRule="auto"/>
        <w:jc w:val="lowKashida"/>
        <w:rPr>
          <w:rFonts w:cs="Microsoft Uighur"/>
          <w:szCs w:val="28"/>
          <w:rtl/>
          <w:lang w:bidi="ar-SA"/>
        </w:rPr>
      </w:pPr>
      <w:r>
        <w:rPr>
          <w:rFonts w:cs="Microsoft Uighur"/>
          <w:szCs w:val="28"/>
          <w:rtl/>
          <w:lang w:bidi="ar-SA"/>
        </w:rPr>
        <w:t xml:space="preserve">وتعد الأولى من نوعها في هذا المجال.  وهذه الموسوعة لها قصب السبق في مضمار التدوين الموسوعي الفقهي  </w:t>
      </w:r>
    </w:p>
    <w:p w:rsidR="00A77B3E">
      <w:pPr>
        <w:bidi/>
        <w:spacing w:line="360" w:lineRule="auto"/>
        <w:jc w:val="lowKashida"/>
        <w:rPr>
          <w:rFonts w:cs="Microsoft Uighur"/>
          <w:szCs w:val="28"/>
          <w:rtl/>
          <w:lang w:bidi="ar-SA"/>
        </w:rPr>
      </w:pPr>
      <w:r>
        <w:rPr>
          <w:rFonts w:cs="Microsoft Uighur"/>
          <w:szCs w:val="28"/>
          <w:rtl/>
          <w:lang w:bidi="ar-SA"/>
        </w:rPr>
        <w:t xml:space="preserve">وتعود البوادر الأولى لفكرة هذه الموسوعة إلى عام ١٩٥١م، حيث طالبت  بعض الأوساط العلمية خارج العالم الإسلامي، وعلى وجه التحديد كلية الحقوق  بجامعة باريس في مؤتمرها الثاني، بتأليف لجنة تأخذ على عاتقها إفراغ الفقه  </w:t>
      </w:r>
    </w:p>
    <w:p w:rsidR="00A77B3E">
      <w:pPr>
        <w:bidi/>
        <w:spacing w:line="360" w:lineRule="auto"/>
        <w:jc w:val="lowKashida"/>
        <w:rPr>
          <w:rFonts w:cs="Microsoft Uighur"/>
          <w:szCs w:val="28"/>
          <w:rtl/>
          <w:lang w:bidi="ar-SA"/>
        </w:rPr>
      </w:pPr>
      <w:r>
        <w:rPr>
          <w:rFonts w:cs="Microsoft Uighur"/>
          <w:szCs w:val="28"/>
          <w:rtl/>
          <w:lang w:bidi="ar-SA"/>
        </w:rPr>
        <w:t xml:space="preserve">۲۳۱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  </w:t>
      </w:r>
    </w:p>
    <w:p w:rsidR="00A77B3E">
      <w:pPr>
        <w:bidi/>
        <w:spacing w:line="360" w:lineRule="auto"/>
        <w:jc w:val="lowKashida"/>
        <w:rPr>
          <w:rFonts w:cs="Microsoft Uighur"/>
          <w:szCs w:val="28"/>
          <w:rtl/>
          <w:lang w:bidi="ar-SA"/>
        </w:rPr>
      </w:pPr>
      <w:r>
        <w:rPr>
          <w:rFonts w:cs="Microsoft Uighur"/>
          <w:szCs w:val="28"/>
          <w:rtl/>
          <w:lang w:bidi="ar-SA"/>
        </w:rPr>
        <w:t xml:space="preserve">الإسلامي في صياغة معجمية على غرار المعاجم والموسوعات القانونية الحديثة  وقد جاء في تقرير شعبة الحقوق الشرقية من المجمع الدولي للحقوق المقارنة في  مؤتمرها المنعقد بباريس عام ١٩٥١م تحت اسم أسبوع الفقه الإسلامي» ما نصه:  إن اختلاف المذاهب الفقهية الإسلامية في هذه المجموعة القانونية العظمي  ينطوي على ثروة من المفاهيم والمعلومات ومن الأصول القانونية هي مناط  الإعجاب، وبها يتمكن الفقه الإسلامي أن يستجيب لمطالب الحياة الحديثة والتوفيق  بين حاجاتها».  </w:t>
      </w:r>
    </w:p>
    <w:p w:rsidR="00A77B3E">
      <w:pPr>
        <w:bidi/>
        <w:spacing w:line="360" w:lineRule="auto"/>
        <w:jc w:val="lowKashida"/>
        <w:rPr>
          <w:rFonts w:cs="Microsoft Uighur"/>
          <w:szCs w:val="28"/>
          <w:rtl/>
          <w:lang w:bidi="ar-SA"/>
        </w:rPr>
      </w:pPr>
      <w:r>
        <w:rPr>
          <w:rFonts w:cs="Microsoft Uighur"/>
          <w:szCs w:val="28"/>
          <w:rtl/>
          <w:lang w:bidi="ar-SA"/>
        </w:rPr>
        <w:t xml:space="preserve">وفي عام ١٩٥٦م تحملت كلية الشريعة بجامعة دمشق - وذلك بفضل  جهود عميدها الدكتور مصطفى السباعي - عبء النهوض بالمشروع، وبعد قيام  الوحدة السورية - المصرية شاطرها مهام الأمر المجلس الأعلى للشؤون  الإسلامية بوزارة الأوقاف المصرية، فانبثقت منه لجنة الموسوعة المؤلفة من  كامل أعضاء لجنة دمشق، مضافاً إليها أعضاء مصر من الفقهاء، وترأس اللجنة  الدكتور محمد معروف الدواليبي، وبعد مراحل عديدة من العمل صدر الجزء  الأول من الموسوعة عام ١٣٨٦هـ (١٠). وقد صدر منها عشرون مجلداً، ابتداء  بكلمة «آبد» وانتهاء بكلمة «إقامة»، وبحثت الموسوعة في هذه المجلدات المادة  الفقهية عند المذاهب الأربعة المشهورة بالإضافة إلى المذهب الإمامي والزيدي  والإباضي والظاهري.  </w:t>
      </w:r>
    </w:p>
    <w:p w:rsidR="00A77B3E">
      <w:pPr>
        <w:bidi/>
        <w:spacing w:line="360" w:lineRule="auto"/>
        <w:jc w:val="lowKashida"/>
        <w:rPr>
          <w:rFonts w:cs="Microsoft Uighur"/>
          <w:szCs w:val="28"/>
          <w:rtl/>
          <w:lang w:bidi="ar-SA"/>
        </w:rPr>
      </w:pPr>
      <w:r>
        <w:rPr>
          <w:rFonts w:cs="Microsoft Uighur"/>
          <w:szCs w:val="28"/>
          <w:rtl/>
          <w:lang w:bidi="ar-SA"/>
        </w:rPr>
        <w:t xml:space="preserve">ولسنا هنا بصدد بيان نقاط قوة وضعف هذه الموسوعة، بل سوف نخصص  حديثاً عن 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۲ - موسوعة الفقه الإسلامي.  </w:t>
      </w:r>
    </w:p>
    <w:p w:rsidR="00A77B3E">
      <w:pPr>
        <w:bidi/>
        <w:spacing w:line="360" w:lineRule="auto"/>
        <w:jc w:val="lowKashida"/>
        <w:rPr>
          <w:rFonts w:cs="Microsoft Uighur"/>
          <w:szCs w:val="28"/>
          <w:rtl/>
          <w:lang w:bidi="ar-SA"/>
        </w:rPr>
      </w:pPr>
      <w:r>
        <w:rPr>
          <w:rFonts w:cs="Microsoft Uighur"/>
          <w:szCs w:val="28"/>
          <w:rtl/>
          <w:lang w:bidi="ar-SA"/>
        </w:rPr>
        <w:t xml:space="preserve">وقد صدرت هذه الموسوعة عن جمعية الدراسات الإسلامية بالقاهرة، في  وقت مقارب لصدور الجزء الأول من موسوعة جمال عبد الناصر. وقد قام بتحرير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المسنة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۲۳۲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بحوث هذه الموسوعة جماعة من المتخصصين في حقل الفقه الإسلامي تحت  إشراف الشيخ محمد أبو زهرة».  </w:t>
      </w:r>
    </w:p>
    <w:p w:rsidR="00A77B3E">
      <w:pPr>
        <w:bidi/>
        <w:spacing w:line="360" w:lineRule="auto"/>
        <w:jc w:val="lowKashida"/>
        <w:rPr>
          <w:rFonts w:cs="Microsoft Uighur"/>
          <w:szCs w:val="28"/>
          <w:rtl/>
          <w:lang w:bidi="ar-SA"/>
        </w:rPr>
      </w:pPr>
      <w:r>
        <w:rPr>
          <w:rFonts w:cs="Microsoft Uighur"/>
          <w:szCs w:val="28"/>
          <w:rtl/>
          <w:lang w:bidi="ar-SA"/>
        </w:rPr>
        <w:t xml:space="preserve">وصدر من هذه الموسوعة مجلدان فقط، ثم توقف العمل فيها. وقد جاء  ترتيب بحوثها وفق النظام الأبجدي ابتداء بمادة «آل» وانتهاء بكلمة «إثبات».  </w:t>
      </w:r>
    </w:p>
    <w:p w:rsidR="00A77B3E">
      <w:pPr>
        <w:bidi/>
        <w:spacing w:line="360" w:lineRule="auto"/>
        <w:jc w:val="lowKashida"/>
        <w:rPr>
          <w:rFonts w:cs="Microsoft Uighur"/>
          <w:szCs w:val="28"/>
          <w:rtl/>
          <w:lang w:bidi="ar-SA"/>
        </w:rPr>
      </w:pPr>
      <w:r>
        <w:rPr>
          <w:rFonts w:cs="Microsoft Uighur"/>
          <w:szCs w:val="28"/>
          <w:rtl/>
          <w:lang w:bidi="ar-SA"/>
        </w:rPr>
        <w:t xml:space="preserve">وحوت الموسوعة بعض البحوث الأصولية، كما أنها لم تخل من التعرض  وبإسهاب لبعض الجهات التاريخية للبحث الفقهي، كما في عنوان «آل» وغيره من  العناوين.  </w:t>
      </w:r>
    </w:p>
    <w:p w:rsidR="00A77B3E">
      <w:pPr>
        <w:bidi/>
        <w:spacing w:line="360" w:lineRule="auto"/>
        <w:jc w:val="lowKashida"/>
        <w:rPr>
          <w:rFonts w:cs="Microsoft Uighur"/>
          <w:szCs w:val="28"/>
          <w:rtl/>
          <w:lang w:bidi="ar-SA"/>
        </w:rPr>
      </w:pPr>
      <w:r>
        <w:rPr>
          <w:rFonts w:cs="Microsoft Uighur"/>
          <w:szCs w:val="28"/>
          <w:rtl/>
          <w:lang w:bidi="ar-SA"/>
        </w:rPr>
        <w:t xml:space="preserve">والظاهر أن هذه الموسوعة جرت على نفس المنوال في سابقتها من حيث  الإطار العام، مع بعض الفوارق الطفيفة.  </w:t>
      </w:r>
    </w:p>
    <w:p w:rsidR="00A77B3E">
      <w:pPr>
        <w:bidi/>
        <w:spacing w:line="360" w:lineRule="auto"/>
        <w:jc w:val="lowKashida"/>
        <w:rPr>
          <w:rFonts w:cs="Microsoft Uighur"/>
          <w:szCs w:val="28"/>
          <w:rtl/>
          <w:lang w:bidi="ar-SA"/>
        </w:rPr>
      </w:pPr>
      <w:r>
        <w:rPr>
          <w:rFonts w:cs="Microsoft Uighur"/>
          <w:szCs w:val="28"/>
          <w:rtl/>
          <w:lang w:bidi="ar-SA"/>
        </w:rPr>
        <w:t xml:space="preserve">وتناولت هذه الموسوعة التراث الفقهي وفقاً للمذاهب الثمانية بما فيها مذهب  الإمامية.  </w:t>
      </w:r>
    </w:p>
    <w:p w:rsidR="00A77B3E">
      <w:pPr>
        <w:bidi/>
        <w:spacing w:line="360" w:lineRule="auto"/>
        <w:jc w:val="lowKashida"/>
        <w:rPr>
          <w:rFonts w:cs="Microsoft Uighur"/>
          <w:szCs w:val="28"/>
          <w:rtl/>
          <w:lang w:bidi="ar-SA"/>
        </w:rPr>
      </w:pPr>
      <w:r>
        <w:rPr>
          <w:rFonts w:cs="Microsoft Uighur"/>
          <w:szCs w:val="28"/>
          <w:rtl/>
          <w:lang w:bidi="ar-SA"/>
        </w:rPr>
        <w:t xml:space="preserve">- موسوعة الفقه الإسلامي طبقاً لمذهب أهل البيت .  </w:t>
      </w:r>
    </w:p>
    <w:p w:rsidR="00A77B3E">
      <w:pPr>
        <w:bidi/>
        <w:spacing w:line="360" w:lineRule="auto"/>
        <w:jc w:val="lowKashida"/>
        <w:rPr>
          <w:rFonts w:cs="Microsoft Uighur"/>
          <w:szCs w:val="28"/>
          <w:rtl/>
          <w:lang w:bidi="ar-SA"/>
        </w:rPr>
      </w:pPr>
      <w:r>
        <w:rPr>
          <w:rFonts w:cs="Microsoft Uighur"/>
          <w:szCs w:val="28"/>
          <w:rtl/>
          <w:lang w:bidi="ar-SA"/>
        </w:rPr>
        <w:t xml:space="preserve">صدر أول أجزاء هذه الموسوعة عام ١٤٢٣هـ عن مؤسسة دائرة معارف الفقه  الإسلامي بمدينة قم، وابتدأت الموسوعة بكلمة أئمة». وما زالت أجزاؤها تتوالى  بالصدور، حتى وصلت عام ١٤٣١هـ إلى الجزء العشرين مختتماً بكلمة بعير».  واعتمدت الموسوعة الترتيب الألفبائي في عرض البحوث الفقهية، ودونت هذه  الموسوعة العرض الآراء الفقهية لمذهب الإمامية وإن تعرضت ضمناً إلى آراء سائر  المذاهب.  </w:t>
      </w:r>
    </w:p>
    <w:p w:rsidR="00A77B3E">
      <w:pPr>
        <w:bidi/>
        <w:spacing w:line="360" w:lineRule="auto"/>
        <w:jc w:val="lowKashida"/>
        <w:rPr>
          <w:rFonts w:cs="Microsoft Uighur"/>
          <w:szCs w:val="28"/>
          <w:rtl/>
          <w:lang w:bidi="ar-SA"/>
        </w:rPr>
      </w:pPr>
      <w:r>
        <w:rPr>
          <w:rFonts w:cs="Microsoft Uighur"/>
          <w:szCs w:val="28"/>
          <w:rtl/>
          <w:lang w:bidi="ar-SA"/>
        </w:rPr>
        <w:t xml:space="preserve">وتتميز هذه الموسوعة باستيعابها للمصطلحات، وتنظيمها للمطالب داخل  البحث الواحد ضمن هيكلية فنية، ووحدة السياق والخطة المعتمدة في ترتيب  وصياغة البحوث، واستيعاب المطالب العلمية، والموضوعية، وعمق الاستدلالات  والمطارحات العلمية، واستيعاب الاتجاهات الفقهية للمسائل المعروضة.  </w:t>
      </w:r>
    </w:p>
    <w:p w:rsidR="00A77B3E">
      <w:pPr>
        <w:bidi/>
        <w:spacing w:line="360" w:lineRule="auto"/>
        <w:jc w:val="lowKashida"/>
        <w:rPr>
          <w:rFonts w:cs="Microsoft Uighur"/>
          <w:szCs w:val="28"/>
          <w:rtl/>
          <w:lang w:bidi="ar-SA"/>
        </w:rPr>
      </w:pPr>
      <w:r>
        <w:rPr>
          <w:rFonts w:cs="Microsoft Uighur"/>
          <w:szCs w:val="28"/>
          <w:rtl/>
          <w:lang w:bidi="ar-SA"/>
        </w:rPr>
        <w:t xml:space="preserve">۲۳۳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٤ - موسوعة الفقه الإسلامي المقارن  </w:t>
      </w:r>
    </w:p>
    <w:p w:rsidR="00A77B3E">
      <w:pPr>
        <w:bidi/>
        <w:spacing w:line="360" w:lineRule="auto"/>
        <w:jc w:val="lowKashida"/>
        <w:rPr>
          <w:rFonts w:cs="Microsoft Uighur"/>
          <w:szCs w:val="28"/>
          <w:rtl/>
          <w:lang w:bidi="ar-SA"/>
        </w:rPr>
      </w:pPr>
      <w:r>
        <w:rPr>
          <w:rFonts w:cs="Microsoft Uighur"/>
          <w:szCs w:val="28"/>
          <w:rtl/>
          <w:lang w:bidi="ar-SA"/>
        </w:rPr>
        <w:t xml:space="preserve">صدر الجزء الأول من هذه الموسوعة عام ١٤٣٢هـ من قبل مؤسسة دائرة  معارف الفقه الإسلامي بمدينة قم، وابتدأت بكلمة «أئمة». وقد تبنت الموسوعة  منهج العرض الموضوعي والعلمي لفتاوى أئمة المذاهب الأربعة مقارناً بفتاوى  فقهاء مذهب أهل البيت . ووضحت مواضع التلاقي والاختلاف فيما بينها بعيداً  عن روح التعصب المذهبي أو الترجيح والجدل الفقهي تاركة ذلك للباحثين  واجتهاداتهم الخاصة.  </w:t>
      </w:r>
    </w:p>
    <w:p w:rsidR="00A77B3E">
      <w:pPr>
        <w:bidi/>
        <w:spacing w:line="360" w:lineRule="auto"/>
        <w:jc w:val="lowKashida"/>
        <w:rPr>
          <w:rFonts w:cs="Microsoft Uighur"/>
          <w:szCs w:val="28"/>
          <w:rtl/>
          <w:lang w:bidi="ar-SA"/>
        </w:rPr>
      </w:pPr>
      <w:r>
        <w:rPr>
          <w:rFonts w:cs="Microsoft Uighur"/>
          <w:szCs w:val="28"/>
          <w:rtl/>
          <w:lang w:bidi="ar-SA"/>
        </w:rPr>
        <w:t xml:space="preserve">وقد اعتمدت هذه الموسوعة في بيان رأي المذاهب الأربعة بالأساس على  الموسوعة الفقهية الكويتية، وفي بيان رأي الإمامية على أبحاث الجزء الأول إلى  الجزء الثامن من موسوعة الفقه الإسلامي طبقاً لمذهب أهل البيت .  </w:t>
      </w:r>
    </w:p>
    <w:p w:rsidR="00A77B3E">
      <w:pPr>
        <w:bidi/>
        <w:spacing w:line="360" w:lineRule="auto"/>
        <w:jc w:val="lowKashida"/>
        <w:rPr>
          <w:rFonts w:cs="Microsoft Uighur"/>
          <w:szCs w:val="28"/>
          <w:rtl/>
          <w:lang w:bidi="ar-SA"/>
        </w:rPr>
      </w:pPr>
      <w:r>
        <w:rPr>
          <w:rFonts w:cs="Microsoft Uighur"/>
          <w:szCs w:val="28"/>
          <w:rtl/>
          <w:lang w:bidi="ar-SA"/>
        </w:rPr>
        <w:t xml:space="preserve">ه - 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وسنتحدث عنها بالتفصيل في الفقرات التالية:  </w:t>
      </w:r>
    </w:p>
    <w:p w:rsidR="00A77B3E">
      <w:pPr>
        <w:bidi/>
        <w:spacing w:line="360" w:lineRule="auto"/>
        <w:jc w:val="lowKashida"/>
        <w:rPr>
          <w:rFonts w:cs="Microsoft Uighur"/>
          <w:szCs w:val="28"/>
          <w:rtl/>
          <w:lang w:bidi="ar-SA"/>
        </w:rPr>
      </w:pPr>
      <w:r>
        <w:rPr>
          <w:rFonts w:cs="Microsoft Uighur"/>
          <w:szCs w:val="28"/>
          <w:rtl/>
          <w:lang w:bidi="ar-SA"/>
        </w:rPr>
        <w:t xml:space="preserve">تعريف بالموسوعة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موسوعة نفيسة ومفصلة للفقه الإسلامي، وهي  صياغة عصرية وموثقة لتراث الفقه الإسلامي حتى القرن الثالث عشر الهجري، وتعد  أكبر موسوعة فقهية في العصر الحديث، بحيث يبلغ عدد مجلداتها (٤٥) مجلداً،  وتكررت طباعتها عدة مرات، منها الطبعة الرابعة لعام ١٩٩٣م.  </w:t>
      </w:r>
    </w:p>
    <w:p w:rsidR="00A77B3E">
      <w:pPr>
        <w:bidi/>
        <w:spacing w:line="360" w:lineRule="auto"/>
        <w:jc w:val="lowKashida"/>
        <w:rPr>
          <w:rFonts w:cs="Microsoft Uighur"/>
          <w:szCs w:val="28"/>
          <w:rtl/>
          <w:lang w:bidi="ar-SA"/>
        </w:rPr>
      </w:pPr>
      <w:r>
        <w:rPr>
          <w:rFonts w:cs="Microsoft Uighur"/>
          <w:szCs w:val="28"/>
          <w:rtl/>
          <w:lang w:bidi="ar-SA"/>
        </w:rPr>
        <w:t xml:space="preserve">بدأ العمل في هذه الموسوعة عام ١٩٦٧م برعاية واهتمام الحكومة الكويتية  واستمر العمل فيها دؤوباً حتى صدر الجزء الأول منها سنة ١٩٨٠م ( ١٤٠٠هـ)  مبتدئاً بكلمة «أئمة»، معتمدة طريقة الترتيب الألفبائي.  </w:t>
      </w:r>
    </w:p>
    <w:p w:rsidR="00A77B3E">
      <w:pPr>
        <w:bidi/>
        <w:spacing w:line="360" w:lineRule="auto"/>
        <w:jc w:val="lowKashida"/>
        <w:rPr>
          <w:rFonts w:cs="Microsoft Uighur"/>
          <w:szCs w:val="28"/>
          <w:rtl/>
          <w:lang w:bidi="ar-SA"/>
        </w:rPr>
      </w:pPr>
      <w:r>
        <w:rPr>
          <w:rFonts w:cs="Microsoft Uighur"/>
          <w:szCs w:val="28"/>
          <w:rtl/>
          <w:lang w:bidi="ar-SA"/>
        </w:rPr>
        <w:t xml:space="preserve">وقد مر العمل فيها - والذي استغرق حوالي ١٤ سنة قبل صدورها -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٢٣٤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بمرحلتين رئيسيتين: المرحلة التحضيرية التي تم فيها وضع الخطة ووضع  معجم فقهي مستخلص من كتاب «المغني لابن قدامة الحنبلي وتدوين  خمسين بحثاً تمهيدياً، نشر منها ثلاثة بحوث في طبعة تمهيدية تجريبية لتلقي  الملاحظات من الأوساط العلمية وذوي الاختصاص. وقد أنهت هذه المرحلة  أعمالها أواخر سنة ۱۹۷۱م، وأعقبتها فترة توقف وتريث لمدة أربع سنوات  ثم تم استئناف العمل فيها سنة ١٩٧٥م ببعض الأعمال التحضيرية الأخرى،  وحشدت الطاقات العلمية من خلال الاتصال بذوي الخبرة والاختصاص  واستمر الحال حتى عام ١٩٧٧م.  </w:t>
      </w:r>
    </w:p>
    <w:p w:rsidR="00A77B3E">
      <w:pPr>
        <w:bidi/>
        <w:spacing w:line="360" w:lineRule="auto"/>
        <w:jc w:val="lowKashida"/>
        <w:rPr>
          <w:rFonts w:cs="Microsoft Uighur"/>
          <w:szCs w:val="28"/>
          <w:rtl/>
          <w:lang w:bidi="ar-SA"/>
        </w:rPr>
      </w:pPr>
      <w:r>
        <w:rPr>
          <w:rFonts w:cs="Microsoft Uighur"/>
          <w:szCs w:val="28"/>
          <w:rtl/>
          <w:lang w:bidi="ar-SA"/>
        </w:rPr>
        <w:t xml:space="preserve">وقد تمخض عن جميع ذلك اختيار تسعة نماذج أخرى من البحوث.  </w:t>
      </w:r>
    </w:p>
    <w:p w:rsidR="00A77B3E">
      <w:pPr>
        <w:bidi/>
        <w:spacing w:line="360" w:lineRule="auto"/>
        <w:jc w:val="lowKashida"/>
        <w:rPr>
          <w:rFonts w:cs="Microsoft Uighur"/>
          <w:szCs w:val="28"/>
          <w:rtl/>
          <w:lang w:bidi="ar-SA"/>
        </w:rPr>
      </w:pPr>
      <w:r>
        <w:rPr>
          <w:rFonts w:cs="Microsoft Uighur"/>
          <w:szCs w:val="28"/>
          <w:rtl/>
          <w:lang w:bidi="ar-SA"/>
        </w:rPr>
        <w:t xml:space="preserve">وكان المشرف على العمل في هذه المرحلة الأستاذ مصطفى أحمد الزرقا  المتوفى سنة ۱۹۹۹م، بعد أن انتدبته الحكومة الكويتية ممثلة بوزارة الأوقاف  والشؤون الإسلامية لذلك وأربعة من المساعدين العلميين، وهم: الدكتور  عبد الستار أبو غدة، والدكتور محمد رواس قعلجي، والأستاذ القاضي سعدي  حمدي أبو جيب، والأستاذ بسام أسطواني. وقد بدأ العمل فيها على أعقاب  المرحلة الأولى، وذلك إثر صدور قرار وزاري بتاريخ ۱۹۷۷٫۳٫۱م يقضي  بشكيل اللجنة العامة لمشروع الموسوعة الفقهية، وكانت من أبرز مهام هذه  اللجنة وضع خطة منقحة للكتابة والإفادة من نتائج المرحلة الأولى  وتجاربها (١١).. وتلاحقت الخطوات في العمل تحت إشراف هذه اللجنة،  حيث توجت هذه الجهود بصدور باكورة نتاجاتها سنة ۱۹۸۰م بصدور الجزء  الأول من الموسوعة، وكان من جملة خبراء الموسوعة - وذلك مضافاً  الأسماء من تقدم - : الدكتور محمد سليمان الأشقر، والدكتور محمد الحجي  الكردي.  </w:t>
      </w:r>
    </w:p>
    <w:p w:rsidR="00A77B3E">
      <w:pPr>
        <w:bidi/>
        <w:spacing w:line="360" w:lineRule="auto"/>
        <w:jc w:val="lowKashida"/>
        <w:rPr>
          <w:rFonts w:cs="Microsoft Uighur"/>
          <w:szCs w:val="28"/>
          <w:rtl/>
          <w:lang w:bidi="ar-SA"/>
        </w:rPr>
      </w:pPr>
      <w:r>
        <w:rPr>
          <w:rFonts w:cs="Microsoft Uighur"/>
          <w:szCs w:val="28"/>
          <w:rtl/>
          <w:lang w:bidi="ar-SA"/>
        </w:rPr>
        <w:t xml:space="preserve">٢٣٥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خطة كتابتها وهيكليتها، أسلوبها وهدفها  </w:t>
      </w:r>
    </w:p>
    <w:p w:rsidR="00A77B3E">
      <w:pPr>
        <w:bidi/>
        <w:spacing w:line="360" w:lineRule="auto"/>
        <w:jc w:val="lowKashida"/>
        <w:rPr>
          <w:rFonts w:cs="Microsoft Uighur"/>
          <w:szCs w:val="28"/>
          <w:rtl/>
          <w:lang w:bidi="ar-SA"/>
        </w:rPr>
      </w:pPr>
      <w:r>
        <w:rPr>
          <w:rFonts w:cs="Microsoft Uighur"/>
          <w:szCs w:val="28"/>
          <w:rtl/>
          <w:lang w:bidi="ar-SA"/>
        </w:rPr>
        <w:t xml:space="preserve">ترسمت الموسوعة الفقهية الكويتية خطة للتدوين تساعدها في تحقيق  أهدافها والحفاظ على أهم خصائصها، والتي هي الوحدة والتناسق. ولا يخفى أن  بيان الخطة المستهدى بها في الكتابة أمر على جانب كبير من الأهمية؛ لأنه يُنير  السبيل للاستفادة الصحيحة من الموسوعة، كما أنه يعين على التعرف إلى طابعها  العام.  </w:t>
      </w:r>
    </w:p>
    <w:p w:rsidR="00A77B3E">
      <w:pPr>
        <w:bidi/>
        <w:spacing w:line="360" w:lineRule="auto"/>
        <w:jc w:val="lowKashida"/>
        <w:rPr>
          <w:rFonts w:cs="Microsoft Uighur"/>
          <w:szCs w:val="28"/>
          <w:rtl/>
          <w:lang w:bidi="ar-SA"/>
        </w:rPr>
      </w:pPr>
      <w:r>
        <w:rPr>
          <w:rFonts w:cs="Microsoft Uighur"/>
          <w:szCs w:val="28"/>
          <w:rtl/>
          <w:lang w:bidi="ar-SA"/>
        </w:rPr>
        <w:t xml:space="preserve">وعناصر الخطة الملتزم بها في تدوين هذه الموسوعة خمسة: ترتيب  الموسوعة الألفبائي، وتصنيف المصطلحات الفقهية الأصلية والفرعية ومصطلحات  الدلالة، وعرض الاتجاهات الفقهية، والأسلوب الواضح واعتماد المراجع الأصلية  قدر الإمكان، والأدلة وتخريجها.  </w:t>
      </w:r>
    </w:p>
    <w:p w:rsidR="00A77B3E">
      <w:pPr>
        <w:bidi/>
        <w:spacing w:line="360" w:lineRule="auto"/>
        <w:jc w:val="lowKashida"/>
        <w:rPr>
          <w:rFonts w:cs="Microsoft Uighur"/>
          <w:szCs w:val="28"/>
          <w:rtl/>
          <w:lang w:bidi="ar-SA"/>
        </w:rPr>
      </w:pPr>
      <w:r>
        <w:rPr>
          <w:rFonts w:cs="Microsoft Uighur"/>
          <w:szCs w:val="28"/>
          <w:rtl/>
          <w:lang w:bidi="ar-SA"/>
        </w:rPr>
        <w:t xml:space="preserve">أما ما يتعلق بترتيب الموسوعة : فقد وضعت المعلومات تحت ألفاظ عنوانية  متعارف على ارتباطها بمدلولات علمية خاصة، ورتبت هجائياً، بحيث عند البحث  عن هذه المعلومات والمصطلحات في الموسوعة ينظر إليها ألفبائياً حسب حالتها  الراهنة، بغض النظر عن أصل الاشتقاق؛ لتيسير الكشف عنها، وقد روعي في  الألفاظ المركبة ترتيب الأجزاء الأولى، ثم الالتفات لترتيب ما بعدها، كما في لفظة  صلاة» وما أضيف إليها.  </w:t>
      </w:r>
    </w:p>
    <w:p w:rsidR="00A77B3E">
      <w:pPr>
        <w:bidi/>
        <w:spacing w:line="360" w:lineRule="auto"/>
        <w:jc w:val="lowKashida"/>
        <w:rPr>
          <w:rFonts w:cs="Microsoft Uighur"/>
          <w:szCs w:val="28"/>
          <w:rtl/>
          <w:lang w:bidi="ar-SA"/>
        </w:rPr>
      </w:pPr>
      <w:r>
        <w:rPr>
          <w:rFonts w:cs="Microsoft Uighur"/>
          <w:szCs w:val="28"/>
          <w:rtl/>
          <w:lang w:bidi="ar-SA"/>
        </w:rPr>
        <w:t xml:space="preserve">وأما ما يتعلق بتصنيف المصطلحات في الموسوعة: فقد صنفت الاصطلاحات  إلى ثلاثة أقسام:  </w:t>
      </w:r>
    </w:p>
    <w:p w:rsidR="00A77B3E">
      <w:pPr>
        <w:bidi/>
        <w:spacing w:line="360" w:lineRule="auto"/>
        <w:jc w:val="lowKashida"/>
        <w:rPr>
          <w:rFonts w:cs="Microsoft Uighur"/>
          <w:szCs w:val="28"/>
          <w:rtl/>
          <w:lang w:bidi="ar-SA"/>
        </w:rPr>
      </w:pPr>
      <w:r>
        <w:rPr>
          <w:rFonts w:cs="Microsoft Uighur"/>
          <w:szCs w:val="28"/>
          <w:rtl/>
          <w:lang w:bidi="ar-SA"/>
        </w:rPr>
        <w:t xml:space="preserve">أ - المصطلحات الأصلية، وهي: المصطلحات التي استعملها الفقهاء لمعنى  خاص، فالموسوعة تستوفي بيانها بالتفصيل بمجرد أن تذكر في مكانها، وهي  مقصد الموسوعة.  </w:t>
      </w:r>
    </w:p>
    <w:p w:rsidR="00A77B3E">
      <w:pPr>
        <w:bidi/>
        <w:spacing w:line="360" w:lineRule="auto"/>
        <w:jc w:val="lowKashida"/>
        <w:rPr>
          <w:rFonts w:cs="Microsoft Uighur"/>
          <w:szCs w:val="28"/>
          <w:rtl/>
          <w:lang w:bidi="ar-SA"/>
        </w:rPr>
      </w:pPr>
      <w:r>
        <w:rPr>
          <w:rFonts w:cs="Microsoft Uighur"/>
          <w:szCs w:val="28"/>
          <w:rtl/>
          <w:lang w:bidi="ar-SA"/>
        </w:rPr>
        <w:t xml:space="preserve">٢٣٦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ب - المصطلحات الفرعية (الإحالات)، وهي: المصطلحات التي أجمل بيانها  في صورة (عجالات)، وتتضمن التعريف بالمصطلح، وتمييزه عن الألفاظ ذات  الصلة، وبيان الحكم الإجمالي له باختصار، والإرشاد إلى مواطن البحث التفصيلية له  في الموسوعة.  </w:t>
      </w:r>
    </w:p>
    <w:p w:rsidR="00A77B3E">
      <w:pPr>
        <w:bidi/>
        <w:spacing w:line="360" w:lineRule="auto"/>
        <w:jc w:val="lowKashida"/>
        <w:rPr>
          <w:rFonts w:cs="Microsoft Uighur"/>
          <w:szCs w:val="28"/>
          <w:rtl/>
          <w:lang w:bidi="ar-SA"/>
        </w:rPr>
      </w:pPr>
      <w:r>
        <w:rPr>
          <w:rFonts w:cs="Microsoft Uighur"/>
          <w:szCs w:val="28"/>
          <w:rtl/>
          <w:lang w:bidi="ar-SA"/>
        </w:rPr>
        <w:t xml:space="preserve">ج - مصطلحات الدلالة، وهي: المصطلحات التي جيء بها لمجرد الإرشاد إلى  الموطن الذي اختير لبحث الموضوع، مثل (قراض، انظر: مضاربة).  </w:t>
      </w:r>
    </w:p>
    <w:p w:rsidR="00A77B3E">
      <w:pPr>
        <w:bidi/>
        <w:spacing w:line="360" w:lineRule="auto"/>
        <w:jc w:val="lowKashida"/>
        <w:rPr>
          <w:rFonts w:cs="Microsoft Uighur"/>
          <w:szCs w:val="28"/>
          <w:rtl/>
          <w:lang w:bidi="ar-SA"/>
        </w:rPr>
      </w:pPr>
      <w:r>
        <w:rPr>
          <w:rFonts w:cs="Microsoft Uighur"/>
          <w:szCs w:val="28"/>
          <w:rtl/>
          <w:lang w:bidi="ar-SA"/>
        </w:rPr>
        <w:t xml:space="preserve">وقوام الموسوعة المصطلحات الأصلية، وما سواها نافلة. وعند ذكر الموسوعة  للمعلومة تحيل في الحاشية لمراجع هذه المعلومة أو هذه النقولات والأقوال بالتفصيل.  </w:t>
      </w:r>
    </w:p>
    <w:p w:rsidR="00A77B3E">
      <w:pPr>
        <w:bidi/>
        <w:spacing w:line="360" w:lineRule="auto"/>
        <w:jc w:val="lowKashida"/>
        <w:rPr>
          <w:rFonts w:cs="Microsoft Uighur"/>
          <w:szCs w:val="28"/>
          <w:rtl/>
          <w:lang w:bidi="ar-SA"/>
        </w:rPr>
      </w:pPr>
      <w:r>
        <w:rPr>
          <w:rFonts w:cs="Microsoft Uighur"/>
          <w:szCs w:val="28"/>
          <w:rtl/>
          <w:lang w:bidi="ar-SA"/>
        </w:rPr>
        <w:t xml:space="preserve">وأما ما يتعلق بعرض الاتجاهات الفقهية فالطريقة التي اختيرت لبيان المسائل  وأحكامها في الموسوعة هي طريقة الاتجاهات الفقهية، بحيث تحصر الآراء  المتعددة في المسألة وإتباعها بما يندرج تحت كل اتجاه من مذهب أو أكثر. وإذا  كان في المذهب الواحد أكثر من رأي فإنه يتكرر ذكره حسب تلك الروايات مع  الاتجاهات المناسبة لها، ويُقدم ما ذهب إليه الجمهور. وهذه الطريقة تستخلص  مواطن الوفاق والخلاف بدقة، وتتجنب التكرار.  </w:t>
      </w:r>
    </w:p>
    <w:p w:rsidR="00A77B3E">
      <w:pPr>
        <w:bidi/>
        <w:spacing w:line="360" w:lineRule="auto"/>
        <w:jc w:val="lowKashida"/>
        <w:rPr>
          <w:rFonts w:cs="Microsoft Uighur"/>
          <w:szCs w:val="28"/>
          <w:rtl/>
          <w:lang w:bidi="ar-SA"/>
        </w:rPr>
      </w:pPr>
      <w:r>
        <w:rPr>
          <w:rFonts w:cs="Microsoft Uighur"/>
          <w:szCs w:val="28"/>
          <w:rtl/>
          <w:lang w:bidi="ar-SA"/>
        </w:rPr>
        <w:t xml:space="preserve">وأما ما يتعلق بالأسلوب والمراجع: فالموسوعة تعرض عباراتها بأسلوب  مبسط واضح، وهذا يتطلب غالباً التصرف في العبارات المقتبسة من المراجع  الفقهية لإزالة الغموض والتعقيد والمراجع المعتمد عليها هي القديمة التي تداولها  أصحاب المذاهب وخدموها، وهي التي دونت إلى نهاية القرن الثالث عشر  الهجري.  </w:t>
      </w:r>
    </w:p>
    <w:p w:rsidR="00A77B3E">
      <w:pPr>
        <w:bidi/>
        <w:spacing w:line="360" w:lineRule="auto"/>
        <w:jc w:val="lowKashida"/>
        <w:rPr>
          <w:rFonts w:cs="Microsoft Uighur"/>
          <w:szCs w:val="28"/>
          <w:rtl/>
          <w:lang w:bidi="ar-SA"/>
        </w:rPr>
      </w:pPr>
      <w:r>
        <w:rPr>
          <w:rFonts w:cs="Microsoft Uighur"/>
          <w:szCs w:val="28"/>
          <w:rtl/>
          <w:lang w:bidi="ar-SA"/>
        </w:rPr>
        <w:t xml:space="preserve">وأما ما يتعلق بالأدلة وتخريجها فالموسوعة تذكر أدلة الأحكام من المنقول  والمعقول، وتكون الأدلة الواردة مستندة إلى الاتجاه الواحد وما ينتظمه من  المذاهب المتفقة في الحكم، ويلتزم بتخريج الأحاديث وبيان درجتها، والإتيان  </w:t>
      </w:r>
    </w:p>
    <w:p w:rsidR="00A77B3E">
      <w:pPr>
        <w:bidi/>
        <w:spacing w:line="360" w:lineRule="auto"/>
        <w:jc w:val="lowKashida"/>
        <w:rPr>
          <w:rFonts w:cs="Microsoft Uighur"/>
          <w:szCs w:val="28"/>
          <w:rtl/>
          <w:lang w:bidi="ar-SA"/>
        </w:rPr>
      </w:pPr>
      <w:r>
        <w:rPr>
          <w:rFonts w:cs="Microsoft Uighur"/>
          <w:szCs w:val="28"/>
          <w:rtl/>
          <w:lang w:bidi="ar-SA"/>
        </w:rPr>
        <w:t xml:space="preserve">۲۳۷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  </w:t>
      </w:r>
    </w:p>
    <w:p w:rsidR="00A77B3E">
      <w:pPr>
        <w:bidi/>
        <w:spacing w:line="360" w:lineRule="auto"/>
        <w:jc w:val="lowKashida"/>
        <w:rPr>
          <w:rFonts w:cs="Microsoft Uighur"/>
          <w:szCs w:val="28"/>
          <w:rtl/>
          <w:lang w:bidi="ar-SA"/>
        </w:rPr>
      </w:pPr>
      <w:r>
        <w:rPr>
          <w:rFonts w:cs="Microsoft Uighur"/>
          <w:szCs w:val="28"/>
          <w:rtl/>
          <w:lang w:bidi="ar-SA"/>
        </w:rPr>
        <w:t xml:space="preserve">بالرواية على وجهها الثابت في أصول السنة، وقد يكون الحديث غير ثابت، فيعزز  بالحديث الثابت البديل إن تيسر (١٢).  </w:t>
      </w:r>
    </w:p>
    <w:p w:rsidR="00A77B3E">
      <w:pPr>
        <w:bidi/>
        <w:spacing w:line="360" w:lineRule="auto"/>
        <w:jc w:val="lowKashida"/>
        <w:rPr>
          <w:rFonts w:cs="Microsoft Uighur"/>
          <w:szCs w:val="28"/>
          <w:rtl/>
          <w:lang w:bidi="ar-SA"/>
        </w:rPr>
      </w:pPr>
      <w:r>
        <w:rPr>
          <w:rFonts w:cs="Microsoft Uighur"/>
          <w:szCs w:val="28"/>
          <w:rtl/>
          <w:lang w:bidi="ar-SA"/>
        </w:rPr>
        <w:t xml:space="preserve">وأسلوب الموسوعة يقوم على عرض الاتجاهات الفقهية في تعجيم  </w:t>
      </w:r>
    </w:p>
    <w:p w:rsidR="00A77B3E">
      <w:pPr>
        <w:bidi/>
        <w:spacing w:line="360" w:lineRule="auto"/>
        <w:jc w:val="lowKashida"/>
        <w:rPr>
          <w:rFonts w:cs="Microsoft Uighur"/>
          <w:szCs w:val="28"/>
          <w:rtl/>
          <w:lang w:bidi="ar-SA"/>
        </w:rPr>
      </w:pPr>
      <w:r>
        <w:rPr>
          <w:rFonts w:cs="Microsoft Uighur"/>
          <w:szCs w:val="28"/>
          <w:rtl/>
          <w:lang w:bidi="ar-SA"/>
        </w:rPr>
        <w:t xml:space="preserve">المعلومات والبحوث، وهي طريقة معروفة وناجحة يمكن من خلالها تفادي تكرار  الرأي الفقهي مع دليله والقائل به، كما أنها توصل القارئ إلى مواضع الخلاف أو  الوفاق أو الرأي المشهور فقهياً بسرعة ودقة والموسوعة تعرض المصطلحات  والعناوين الفقهية عرضاً مجرداً عن سرد تفاصيل المناقشات والنقوض المذهبية  مكتفية بذكر القول وما يحتج به أصحابه من الأدلة.  </w:t>
      </w:r>
    </w:p>
    <w:p w:rsidR="00A77B3E">
      <w:pPr>
        <w:bidi/>
        <w:spacing w:line="360" w:lineRule="auto"/>
        <w:jc w:val="lowKashida"/>
        <w:rPr>
          <w:rFonts w:cs="Microsoft Uighur"/>
          <w:szCs w:val="28"/>
          <w:rtl/>
          <w:lang w:bidi="ar-SA"/>
        </w:rPr>
      </w:pPr>
      <w:r>
        <w:rPr>
          <w:rFonts w:cs="Microsoft Uighur"/>
          <w:szCs w:val="28"/>
          <w:rtl/>
          <w:lang w:bidi="ar-SA"/>
        </w:rPr>
        <w:t xml:space="preserve">وللموسوعة ملاحق  </w:t>
      </w:r>
    </w:p>
    <w:p w:rsidR="00A77B3E">
      <w:pPr>
        <w:bidi/>
        <w:spacing w:line="360" w:lineRule="auto"/>
        <w:jc w:val="lowKashida"/>
        <w:rPr>
          <w:rFonts w:cs="Microsoft Uighur"/>
          <w:szCs w:val="28"/>
          <w:rtl/>
          <w:lang w:bidi="ar-SA"/>
        </w:rPr>
      </w:pPr>
      <w:r>
        <w:rPr>
          <w:rFonts w:cs="Microsoft Uighur"/>
          <w:szCs w:val="28"/>
          <w:rtl/>
          <w:lang w:bidi="ar-SA"/>
        </w:rPr>
        <w:t xml:space="preserve">(منها): ملاحق تراجم الأعلام، حيث تعرف الموسوعة في كل جزء من  أجزائها بالأعلام الواردة أسماؤهم في هذا الجزء عند نهايته، ورتبت الأسماء ترتيباً  ألفبائياً. ويوجد في كل ترجمة التعريف بها، والإشارة إلى أشهر مؤلفاتها، وبيان  منزلة المترجم له في الفقه، والمراجع التي كتبت عن المترجم له. وإذا تكررت  الترجمة في الجزء اللاحق أحيل على مكانها في الجزء السابق.  </w:t>
      </w:r>
    </w:p>
    <w:p w:rsidR="00A77B3E">
      <w:pPr>
        <w:bidi/>
        <w:spacing w:line="360" w:lineRule="auto"/>
        <w:jc w:val="lowKashida"/>
        <w:rPr>
          <w:rFonts w:cs="Microsoft Uighur"/>
          <w:szCs w:val="28"/>
          <w:rtl/>
          <w:lang w:bidi="ar-SA"/>
        </w:rPr>
      </w:pPr>
      <w:r>
        <w:rPr>
          <w:rFonts w:cs="Microsoft Uighur"/>
          <w:szCs w:val="28"/>
          <w:rtl/>
          <w:lang w:bidi="ar-SA"/>
        </w:rPr>
        <w:t xml:space="preserve">و (منها): ملاحق أصول الفقه وتوابعه، حيث أفرد علم أصول الفقه في ملحق  </w:t>
      </w:r>
    </w:p>
    <w:p w:rsidR="00A77B3E">
      <w:pPr>
        <w:bidi/>
        <w:spacing w:line="360" w:lineRule="auto"/>
        <w:jc w:val="lowKashida"/>
        <w:rPr>
          <w:rFonts w:cs="Microsoft Uighur"/>
          <w:szCs w:val="28"/>
          <w:rtl/>
          <w:lang w:bidi="ar-SA"/>
        </w:rPr>
      </w:pPr>
      <w:r>
        <w:rPr>
          <w:rFonts w:cs="Microsoft Uighur"/>
          <w:szCs w:val="28"/>
          <w:rtl/>
          <w:lang w:bidi="ar-SA"/>
        </w:rPr>
        <w:t xml:space="preserve">وأدرجت تعاريفه ومصطلحاته ضمن الموسوعة، وأشير لبيانها في الملحق، وترتيب  الموسوعة لهذا الفن ترتيباً موضوعياً، ووضع ما يتبع هذا الفن في الملحق، كالقواعد  الفقهية والأشباه والنظائر والفروق.  </w:t>
      </w:r>
    </w:p>
    <w:p w:rsidR="00A77B3E">
      <w:pPr>
        <w:bidi/>
        <w:spacing w:line="360" w:lineRule="auto"/>
        <w:jc w:val="lowKashida"/>
        <w:rPr>
          <w:rFonts w:cs="Microsoft Uighur"/>
          <w:szCs w:val="28"/>
          <w:rtl/>
          <w:lang w:bidi="ar-SA"/>
        </w:rPr>
      </w:pPr>
      <w:r>
        <w:rPr>
          <w:rFonts w:cs="Microsoft Uighur"/>
          <w:szCs w:val="28"/>
          <w:rtl/>
          <w:lang w:bidi="ar-SA"/>
        </w:rPr>
        <w:t xml:space="preserve">و (منها): ملاحق المسائل المستحدثة، حيث كان القرار أن تدرج في ملحق  مستقل عن أصل الموسوعة، وتكون عرضة للتعديل والتنقيح والنقد والتمحيص  قبل ضمها إلى صميم الموسوعة.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٫٢٠١٣م  </w:t>
      </w:r>
    </w:p>
    <w:p w:rsidR="00A77B3E">
      <w:pPr>
        <w:bidi/>
        <w:spacing w:line="360" w:lineRule="auto"/>
        <w:jc w:val="lowKashida"/>
        <w:rPr>
          <w:rFonts w:cs="Microsoft Uighur"/>
          <w:szCs w:val="28"/>
          <w:rtl/>
          <w:lang w:bidi="ar-SA"/>
        </w:rPr>
      </w:pPr>
      <w:r>
        <w:rPr>
          <w:rFonts w:cs="Microsoft Uighur"/>
          <w:szCs w:val="28"/>
          <w:rtl/>
          <w:lang w:bidi="ar-SA"/>
        </w:rPr>
        <w:t xml:space="preserve">۲۳۸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و (منها): ملاحق غريب لغة الفقهاء، حيث كان القرار أن يوضع للألفاظ  الغريبة حصر، ثم تضاف إلى الملحق وتفسر كل واحد منها بما يبين مراد  الفقيه من استعمالها.  </w:t>
      </w:r>
    </w:p>
    <w:p w:rsidR="00A77B3E">
      <w:pPr>
        <w:bidi/>
        <w:spacing w:line="360" w:lineRule="auto"/>
        <w:jc w:val="lowKashida"/>
        <w:rPr>
          <w:rFonts w:cs="Microsoft Uighur"/>
          <w:szCs w:val="28"/>
          <w:rtl/>
          <w:lang w:bidi="ar-SA"/>
        </w:rPr>
      </w:pPr>
      <w:r>
        <w:rPr>
          <w:rFonts w:cs="Microsoft Uighur"/>
          <w:szCs w:val="28"/>
          <w:rtl/>
          <w:lang w:bidi="ar-SA"/>
        </w:rPr>
        <w:t xml:space="preserve">هذا ما ذكرته الموسوعة الفقهية في مقدمتها بالنسبة إلى الملاحق (۱۳)، غير  أن المطبوع من أجزاء الموسوعة لا يحتوي إلا على الملاحق الأولى (ملاحق  التراجم).  </w:t>
      </w:r>
    </w:p>
    <w:p w:rsidR="00A77B3E">
      <w:pPr>
        <w:bidi/>
        <w:spacing w:line="360" w:lineRule="auto"/>
        <w:jc w:val="lowKashida"/>
        <w:rPr>
          <w:rFonts w:cs="Microsoft Uighur"/>
          <w:szCs w:val="28"/>
          <w:rtl/>
          <w:lang w:bidi="ar-SA"/>
        </w:rPr>
      </w:pPr>
      <w:r>
        <w:rPr>
          <w:rFonts w:cs="Microsoft Uighur"/>
          <w:szCs w:val="28"/>
          <w:rtl/>
          <w:lang w:bidi="ar-SA"/>
        </w:rPr>
        <w:t xml:space="preserve">وتوجد أمور لا تشتمل عليها الموسوعة، وهي خارجة عنها، كما ذكرتها هي  في مقدمتها (١٤).  </w:t>
      </w:r>
    </w:p>
    <w:p w:rsidR="00A77B3E">
      <w:pPr>
        <w:bidi/>
        <w:spacing w:line="360" w:lineRule="auto"/>
        <w:jc w:val="lowKashida"/>
        <w:rPr>
          <w:rFonts w:cs="Microsoft Uighur"/>
          <w:szCs w:val="28"/>
          <w:rtl/>
          <w:lang w:bidi="ar-SA"/>
        </w:rPr>
      </w:pPr>
      <w:r>
        <w:rPr>
          <w:rFonts w:cs="Microsoft Uighur"/>
          <w:szCs w:val="28"/>
          <w:rtl/>
          <w:lang w:bidi="ar-SA"/>
        </w:rPr>
        <w:t xml:space="preserve">(منها): التقنينات، سواء كانت وضعية أم شرعية.. أما الوضعية فلعدم اعتبارها  فقهاً إسلامياً، وأما الشرعية فلاعتمادها غالباً على اجتهاد حديث أو تخريجات  معاصرة خارجة عن الإطار الزمني للموسوعة الأساسية.  </w:t>
      </w:r>
    </w:p>
    <w:p w:rsidR="00A77B3E">
      <w:pPr>
        <w:bidi/>
        <w:spacing w:line="360" w:lineRule="auto"/>
        <w:jc w:val="lowKashida"/>
        <w:rPr>
          <w:rFonts w:cs="Microsoft Uighur"/>
          <w:szCs w:val="28"/>
          <w:rtl/>
          <w:lang w:bidi="ar-SA"/>
        </w:rPr>
      </w:pPr>
      <w:r>
        <w:rPr>
          <w:rFonts w:cs="Microsoft Uighur"/>
          <w:szCs w:val="28"/>
          <w:rtl/>
          <w:lang w:bidi="ar-SA"/>
        </w:rPr>
        <w:t xml:space="preserve">و (منها): الترجيح الشخصي لكل ما لم ينقل عن فقهاء المذاهب خلال القرون  الثلاثة عشر الهجرية، ومحله ملحق المسائل المستحدثة، والبديل عنه الاتجاه الفقهي  الموافق للجمهور.  </w:t>
      </w:r>
    </w:p>
    <w:p w:rsidR="00A77B3E">
      <w:pPr>
        <w:bidi/>
        <w:spacing w:line="360" w:lineRule="auto"/>
        <w:jc w:val="lowKashida"/>
        <w:rPr>
          <w:rFonts w:cs="Microsoft Uighur"/>
          <w:szCs w:val="28"/>
          <w:rtl/>
          <w:lang w:bidi="ar-SA"/>
        </w:rPr>
      </w:pPr>
      <w:r>
        <w:rPr>
          <w:rFonts w:cs="Microsoft Uighur"/>
          <w:szCs w:val="28"/>
          <w:rtl/>
          <w:lang w:bidi="ar-SA"/>
        </w:rPr>
        <w:t xml:space="preserve">و(منها): المناقشات المذهبية، ذلك أن موطنها الشروح وكتب اختلاف  الفقهاء، ولأنه لا حد لها بحيث تنتهي عنده غالباً.  </w:t>
      </w:r>
    </w:p>
    <w:p w:rsidR="00A77B3E">
      <w:pPr>
        <w:bidi/>
        <w:spacing w:line="360" w:lineRule="auto"/>
        <w:jc w:val="lowKashida"/>
        <w:rPr>
          <w:rFonts w:cs="Microsoft Uighur"/>
          <w:szCs w:val="28"/>
          <w:rtl/>
          <w:lang w:bidi="ar-SA"/>
        </w:rPr>
      </w:pPr>
      <w:r>
        <w:rPr>
          <w:rFonts w:cs="Microsoft Uighur"/>
          <w:szCs w:val="28"/>
          <w:rtl/>
          <w:lang w:bidi="ar-SA"/>
        </w:rPr>
        <w:t xml:space="preserve">كما توجد أقسام أخرى ليست من شأن الموسوعة، ومكانها المراجع والكتب  المخصصة لها، كمفردات الأئمة أصحاب المذاهب، والألغاز الفقهية، والحيل  والشروط والإجماعات.  </w:t>
      </w:r>
    </w:p>
    <w:p w:rsidR="00A77B3E">
      <w:pPr>
        <w:bidi/>
        <w:spacing w:line="360" w:lineRule="auto"/>
        <w:jc w:val="lowKashida"/>
        <w:rPr>
          <w:rFonts w:cs="Microsoft Uighur"/>
          <w:szCs w:val="28"/>
          <w:rtl/>
          <w:lang w:bidi="ar-SA"/>
        </w:rPr>
      </w:pPr>
      <w:r>
        <w:rPr>
          <w:rFonts w:cs="Microsoft Uighur"/>
          <w:szCs w:val="28"/>
          <w:rtl/>
          <w:lang w:bidi="ar-SA"/>
        </w:rPr>
        <w:t xml:space="preserve">أما هدف الموسوعة الفقهية فيتمثل فيما يلي:  </w:t>
      </w:r>
    </w:p>
    <w:p w:rsidR="00A77B3E">
      <w:pPr>
        <w:bidi/>
        <w:spacing w:line="360" w:lineRule="auto"/>
        <w:jc w:val="lowKashida"/>
        <w:rPr>
          <w:rFonts w:cs="Microsoft Uighur"/>
          <w:szCs w:val="28"/>
          <w:rtl/>
          <w:lang w:bidi="ar-SA"/>
        </w:rPr>
      </w:pPr>
      <w:r>
        <w:rPr>
          <w:rFonts w:cs="Microsoft Uighur"/>
          <w:szCs w:val="28"/>
          <w:rtl/>
          <w:lang w:bidi="ar-SA"/>
        </w:rPr>
        <w:t xml:space="preserve">1 - إثراء المكتبة الإسلامية ببحوث تتصف بجدة الصياغة ومعالجة  </w:t>
      </w:r>
    </w:p>
    <w:p w:rsidR="00A77B3E">
      <w:pPr>
        <w:bidi/>
        <w:spacing w:line="360" w:lineRule="auto"/>
        <w:jc w:val="lowKashida"/>
        <w:rPr>
          <w:rFonts w:cs="Microsoft Uighur"/>
          <w:szCs w:val="28"/>
          <w:rtl/>
          <w:lang w:bidi="ar-SA"/>
        </w:rPr>
      </w:pPr>
      <w:r>
        <w:rPr>
          <w:rFonts w:cs="Microsoft Uighur"/>
          <w:szCs w:val="28"/>
          <w:rtl/>
          <w:lang w:bidi="ar-SA"/>
        </w:rPr>
        <w:t xml:space="preserve">۲۳۹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الموضوعات بتعمق كل على حدة وبجهد جماعي تتلاقح فيه الأفكار والأنظار قبل  إخراجه للناس.  </w:t>
      </w:r>
    </w:p>
    <w:p w:rsidR="00A77B3E">
      <w:pPr>
        <w:bidi/>
        <w:spacing w:line="360" w:lineRule="auto"/>
        <w:jc w:val="lowKashida"/>
        <w:rPr>
          <w:rFonts w:cs="Microsoft Uighur"/>
          <w:szCs w:val="28"/>
          <w:rtl/>
          <w:lang w:bidi="ar-SA"/>
        </w:rPr>
      </w:pPr>
      <w:r>
        <w:rPr>
          <w:rFonts w:cs="Microsoft Uighur"/>
          <w:szCs w:val="28"/>
          <w:rtl/>
          <w:lang w:bidi="ar-SA"/>
        </w:rPr>
        <w:t xml:space="preserve">٢ - إنها السبيل لتوفير الوقت على المختصين وغيرهم في التعمق بدراساتهم  الشرعية، لا سيما في التعليم العالي والقضاء والتشريع، وفي إحياء التراث الفقهي  وترشيحه للدراسات الدولية الحقوقية المقارنة وهو الهدف التاريخي لبزوغ فكرة  الموسوعة).  </w:t>
      </w:r>
    </w:p>
    <w:p w:rsidR="00A77B3E">
      <w:pPr>
        <w:bidi/>
        <w:spacing w:line="360" w:lineRule="auto"/>
        <w:jc w:val="lowKashida"/>
        <w:rPr>
          <w:rFonts w:cs="Microsoft Uighur"/>
          <w:szCs w:val="28"/>
          <w:rtl/>
          <w:lang w:bidi="ar-SA"/>
        </w:rPr>
      </w:pPr>
      <w:r>
        <w:rPr>
          <w:rFonts w:cs="Microsoft Uighur"/>
          <w:szCs w:val="28"/>
          <w:rtl/>
          <w:lang w:bidi="ar-SA"/>
        </w:rPr>
        <w:t xml:space="preserve">- تسهيل العودة إلى الشريعة الإسلامية لاستنباط الحلول القويمة منها  المشكلات القضايا المعاصرة، ولاسيما مع الإقبال العام على تطوير التشريعات  باستمدادها من الشريعة.  </w:t>
      </w:r>
    </w:p>
    <w:p w:rsidR="00A77B3E">
      <w:pPr>
        <w:bidi/>
        <w:spacing w:line="360" w:lineRule="auto"/>
        <w:jc w:val="lowKashida"/>
        <w:rPr>
          <w:rFonts w:cs="Microsoft Uighur"/>
          <w:szCs w:val="28"/>
          <w:rtl/>
          <w:lang w:bidi="ar-SA"/>
        </w:rPr>
      </w:pPr>
      <w:r>
        <w:rPr>
          <w:rFonts w:cs="Microsoft Uighur"/>
          <w:szCs w:val="28"/>
          <w:rtl/>
          <w:lang w:bidi="ar-SA"/>
        </w:rPr>
        <w:t xml:space="preserve">٤ - إنها الوسيلة للإلمام بأحكام الدين والاطلاع على ما استنبطه الفقهاء من  الكتاب والسنة لتنظيم جميع شؤون الحياة، ولهذا أعظم الأثر في الفلاح والفوز برضا  الله سبحانه والحياة الطيبة.  </w:t>
      </w:r>
    </w:p>
    <w:p w:rsidR="00A77B3E">
      <w:pPr>
        <w:bidi/>
        <w:spacing w:line="360" w:lineRule="auto"/>
        <w:jc w:val="lowKashida"/>
        <w:rPr>
          <w:rFonts w:cs="Microsoft Uighur"/>
          <w:szCs w:val="28"/>
          <w:rtl/>
          <w:lang w:bidi="ar-SA"/>
        </w:rPr>
      </w:pPr>
      <w:r>
        <w:rPr>
          <w:rFonts w:cs="Microsoft Uighur"/>
          <w:szCs w:val="28"/>
          <w:rtl/>
          <w:lang w:bidi="ar-SA"/>
        </w:rPr>
        <w:t xml:space="preserve">ه - مواكبة الفقه الإسلامي لما وصلت إليه العلوم والمعارف من تطوير في  الشكل والأسلوب، فيجمع إلى أصالة مضمونه وغزارة تراثه جمال الإخراج وسهولة  الترتيب (١٥)  </w:t>
      </w:r>
    </w:p>
    <w:p w:rsidR="00A77B3E">
      <w:pPr>
        <w:bidi/>
        <w:spacing w:line="360" w:lineRule="auto"/>
        <w:jc w:val="lowKashida"/>
        <w:rPr>
          <w:rFonts w:cs="Microsoft Uighur"/>
          <w:szCs w:val="28"/>
          <w:rtl/>
          <w:lang w:bidi="ar-SA"/>
        </w:rPr>
      </w:pPr>
      <w:r>
        <w:rPr>
          <w:rFonts w:cs="Microsoft Uighur"/>
          <w:szCs w:val="28"/>
          <w:rtl/>
          <w:lang w:bidi="ar-SA"/>
        </w:rPr>
        <w:t xml:space="preserve">مميزات 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يمكن بيان مميزات الموسوعة الفقهية الكويتية فيما يأتي:  </w:t>
      </w:r>
    </w:p>
    <w:p w:rsidR="00A77B3E">
      <w:pPr>
        <w:bidi/>
        <w:spacing w:line="360" w:lineRule="auto"/>
        <w:jc w:val="lowKashida"/>
        <w:rPr>
          <w:rFonts w:cs="Microsoft Uighur"/>
          <w:szCs w:val="28"/>
          <w:rtl/>
          <w:lang w:bidi="ar-SA"/>
        </w:rPr>
      </w:pPr>
      <w:r>
        <w:rPr>
          <w:rFonts w:cs="Microsoft Uighur"/>
          <w:szCs w:val="28"/>
          <w:rtl/>
          <w:lang w:bidi="ar-SA"/>
        </w:rPr>
        <w:t xml:space="preserve">1 - إنها أضخم موسوعة فقهية إسلامية دوتت لحد الآن.  </w:t>
      </w:r>
    </w:p>
    <w:p w:rsidR="00A77B3E">
      <w:pPr>
        <w:bidi/>
        <w:spacing w:line="360" w:lineRule="auto"/>
        <w:jc w:val="lowKashida"/>
        <w:rPr>
          <w:rFonts w:cs="Microsoft Uighur"/>
          <w:szCs w:val="28"/>
          <w:rtl/>
          <w:lang w:bidi="ar-SA"/>
        </w:rPr>
      </w:pPr>
      <w:r>
        <w:rPr>
          <w:rFonts w:cs="Microsoft Uighur"/>
          <w:szCs w:val="28"/>
          <w:rtl/>
          <w:lang w:bidi="ar-SA"/>
        </w:rPr>
        <w:t xml:space="preserve">٢ - إقتران الأحكام الواردة في الموسوعة بأدلتها من المنقول والمعقول بصورة  واضحة ومرتبة.  </w:t>
      </w:r>
    </w:p>
    <w:p w:rsidR="00A77B3E">
      <w:pPr>
        <w:bidi/>
        <w:spacing w:line="360" w:lineRule="auto"/>
        <w:jc w:val="lowKashida"/>
        <w:rPr>
          <w:rFonts w:cs="Microsoft Uighur"/>
          <w:szCs w:val="28"/>
          <w:rtl/>
          <w:lang w:bidi="ar-SA"/>
        </w:rPr>
      </w:pPr>
      <w:r>
        <w:rPr>
          <w:rFonts w:cs="Microsoft Uighur"/>
          <w:szCs w:val="28"/>
          <w:rtl/>
          <w:lang w:bidi="ar-SA"/>
        </w:rPr>
        <w:t xml:space="preserve">- تطبيق الموسوعة لأسلوب عرض الاتجاهات الفقهية في تعجيم  المعلومات والبحوث كما تقدم، وهذه طريقة ناجحة يمكن من خلالها تفادي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٢٤٠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تكرار الرأي الفقهي مع دليله وقائله، كما أنها توصل القارئ إلى مواضع الخلاف أو  الوفاق بدقة وسرعة.  </w:t>
      </w:r>
    </w:p>
    <w:p w:rsidR="00A77B3E">
      <w:pPr>
        <w:bidi/>
        <w:spacing w:line="360" w:lineRule="auto"/>
        <w:jc w:val="lowKashida"/>
        <w:rPr>
          <w:rFonts w:cs="Microsoft Uighur"/>
          <w:szCs w:val="28"/>
          <w:rtl/>
          <w:lang w:bidi="ar-SA"/>
        </w:rPr>
      </w:pPr>
      <w:r>
        <w:rPr>
          <w:rFonts w:cs="Microsoft Uighur"/>
          <w:szCs w:val="28"/>
          <w:rtl/>
          <w:lang w:bidi="ar-SA"/>
        </w:rPr>
        <w:t xml:space="preserve">٤ - الاستقلال في الصياغات الخاصة للنصوص الفقهية، والتغلب من ثم على  مشكلة التعبير والبيان التي يواجهها القارئ المثقف عند مراجعة المصادر الأم في الفقه.  </w:t>
      </w:r>
    </w:p>
    <w:p w:rsidR="00A77B3E">
      <w:pPr>
        <w:bidi/>
        <w:spacing w:line="360" w:lineRule="auto"/>
        <w:jc w:val="lowKashida"/>
        <w:rPr>
          <w:rFonts w:cs="Microsoft Uighur"/>
          <w:szCs w:val="28"/>
          <w:rtl/>
          <w:lang w:bidi="ar-SA"/>
        </w:rPr>
      </w:pPr>
      <w:r>
        <w:rPr>
          <w:rFonts w:cs="Microsoft Uighur"/>
          <w:szCs w:val="28"/>
          <w:rtl/>
          <w:lang w:bidi="ar-SA"/>
        </w:rPr>
        <w:t xml:space="preserve">ه - أوسعية نطاق المخاطب في الموسوعة؛ لوضوحها وبساطتها.  </w:t>
      </w:r>
    </w:p>
    <w:p w:rsidR="00A77B3E">
      <w:pPr>
        <w:bidi/>
        <w:spacing w:line="360" w:lineRule="auto"/>
        <w:jc w:val="lowKashida"/>
        <w:rPr>
          <w:rFonts w:cs="Microsoft Uighur"/>
          <w:szCs w:val="28"/>
          <w:rtl/>
          <w:lang w:bidi="ar-SA"/>
        </w:rPr>
      </w:pPr>
      <w:r>
        <w:rPr>
          <w:rFonts w:cs="Microsoft Uighur"/>
          <w:szCs w:val="28"/>
          <w:rtl/>
          <w:lang w:bidi="ar-SA"/>
        </w:rPr>
        <w:t xml:space="preserve">٦ - مراعاة الجهة الفنية في تناول المادة الفقهية وعرضها من خلال وضع عدة  عناوين جزئية للبحث؛ تخلصاً من أسلوب السرد المسهب لحشد من الفروع  والأحكام الفقهية.  </w:t>
      </w:r>
    </w:p>
    <w:p w:rsidR="00A77B3E">
      <w:pPr>
        <w:bidi/>
        <w:spacing w:line="360" w:lineRule="auto"/>
        <w:jc w:val="lowKashida"/>
        <w:rPr>
          <w:rFonts w:cs="Microsoft Uighur"/>
          <w:szCs w:val="28"/>
          <w:rtl/>
          <w:lang w:bidi="ar-SA"/>
        </w:rPr>
      </w:pPr>
      <w:r>
        <w:rPr>
          <w:rFonts w:cs="Microsoft Uighur"/>
          <w:szCs w:val="28"/>
          <w:rtl/>
          <w:lang w:bidi="ar-SA"/>
        </w:rPr>
        <w:t xml:space="preserve">- غزارة المعلومة الموجودة تحت المصطلحات الأصلية.  </w:t>
      </w:r>
    </w:p>
    <w:p w:rsidR="00A77B3E">
      <w:pPr>
        <w:bidi/>
        <w:spacing w:line="360" w:lineRule="auto"/>
        <w:jc w:val="lowKashida"/>
        <w:rPr>
          <w:rFonts w:cs="Microsoft Uighur"/>
          <w:szCs w:val="28"/>
          <w:rtl/>
          <w:lang w:bidi="ar-SA"/>
        </w:rPr>
      </w:pPr>
      <w:r>
        <w:rPr>
          <w:rFonts w:cs="Microsoft Uighur"/>
          <w:szCs w:val="28"/>
          <w:rtl/>
          <w:lang w:bidi="ar-SA"/>
        </w:rPr>
        <w:t xml:space="preserve">- سرعة الوصول إلى المعلومة من خلال الترتيب المناسب للمصطلحات  ومن ثم يترتب على ذلك توفير وقت الباحث وجهده.  </w:t>
      </w:r>
    </w:p>
    <w:p w:rsidR="00A77B3E">
      <w:pPr>
        <w:bidi/>
        <w:spacing w:line="360" w:lineRule="auto"/>
        <w:jc w:val="lowKashida"/>
        <w:rPr>
          <w:rFonts w:cs="Microsoft Uighur"/>
          <w:szCs w:val="28"/>
          <w:rtl/>
          <w:lang w:bidi="ar-SA"/>
        </w:rPr>
      </w:pPr>
      <w:r>
        <w:rPr>
          <w:rFonts w:cs="Microsoft Uighur"/>
          <w:szCs w:val="28"/>
          <w:rtl/>
          <w:lang w:bidi="ar-SA"/>
        </w:rPr>
        <w:t xml:space="preserve">۹ - سهولة عرض المعلومة، والإحالة لمواطن الاتفاق والخلاف بدقة.  </w:t>
      </w:r>
    </w:p>
    <w:p w:rsidR="00A77B3E">
      <w:pPr>
        <w:bidi/>
        <w:spacing w:line="360" w:lineRule="auto"/>
        <w:jc w:val="lowKashida"/>
        <w:rPr>
          <w:rFonts w:cs="Microsoft Uighur"/>
          <w:szCs w:val="28"/>
          <w:rtl/>
          <w:lang w:bidi="ar-SA"/>
        </w:rPr>
      </w:pPr>
      <w:r>
        <w:rPr>
          <w:rFonts w:cs="Microsoft Uighur"/>
          <w:szCs w:val="28"/>
          <w:rtl/>
          <w:lang w:bidi="ar-SA"/>
        </w:rPr>
        <w:t xml:space="preserve">١٠ - الترجمة المناسبة لرجال الفقه الإسلامي والأعلام الوارد أسماؤهم في  الموسوعة.  </w:t>
      </w:r>
    </w:p>
    <w:p w:rsidR="00A77B3E">
      <w:pPr>
        <w:bidi/>
        <w:spacing w:line="360" w:lineRule="auto"/>
        <w:jc w:val="lowKashida"/>
        <w:rPr>
          <w:rFonts w:cs="Microsoft Uighur"/>
          <w:szCs w:val="28"/>
          <w:rtl/>
          <w:lang w:bidi="ar-SA"/>
        </w:rPr>
      </w:pPr>
      <w:r>
        <w:rPr>
          <w:rFonts w:cs="Microsoft Uighur"/>
          <w:szCs w:val="28"/>
          <w:rtl/>
          <w:lang w:bidi="ar-SA"/>
        </w:rPr>
        <w:t xml:space="preserve">كلمة نقدية حول 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على الرغم مما تقدم ذكره من أمور تميزت بها الموسوعة الفقهية الكويتية،  غير أنها لم تخل من بعض النقود والهنات، حالها حال أي عمل موسوعي آخر...  ومن بعض موارد النقد  </w:t>
      </w:r>
    </w:p>
    <w:p w:rsidR="00A77B3E">
      <w:pPr>
        <w:bidi/>
        <w:spacing w:line="360" w:lineRule="auto"/>
        <w:jc w:val="lowKashida"/>
        <w:rPr>
          <w:rFonts w:cs="Microsoft Uighur"/>
          <w:szCs w:val="28"/>
          <w:rtl/>
          <w:lang w:bidi="ar-SA"/>
        </w:rPr>
      </w:pPr>
      <w:r>
        <w:rPr>
          <w:rFonts w:cs="Microsoft Uighur"/>
          <w:szCs w:val="28"/>
          <w:rtl/>
          <w:lang w:bidi="ar-SA"/>
        </w:rPr>
        <w:t xml:space="preserve">۱ - لقد صرحت الموسوعة في مقدمتها بأنها ستأتي بملاحق نهاية كل جزء  تستعرض فيها مباحث المسائل المستحدثة وغريب لغة الفقهاء وأصول الفقه  وتوابعه مضافاً إلى ملحق تراجم الأعلام، وهذا شيء لم يكن له واقع موضوعي عند  طبع الموسوعة، حيث لا يجد المتصفح للموسوعة سوى ملحق تراجم الأعلام  وهذا الأمر من المفارقات.  </w:t>
      </w:r>
    </w:p>
    <w:p w:rsidR="00A77B3E">
      <w:pPr>
        <w:bidi/>
        <w:spacing w:line="360" w:lineRule="auto"/>
        <w:jc w:val="lowKashida"/>
        <w:rPr>
          <w:rFonts w:cs="Microsoft Uighur"/>
          <w:szCs w:val="28"/>
          <w:rtl/>
          <w:lang w:bidi="ar-SA"/>
        </w:rPr>
      </w:pPr>
      <w:r>
        <w:rPr>
          <w:rFonts w:cs="Microsoft Uighur"/>
          <w:szCs w:val="28"/>
          <w:rtl/>
          <w:lang w:bidi="ar-SA"/>
        </w:rPr>
        <w:t xml:space="preserve">٢٤١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w:t>
      </w:r>
    </w:p>
    <w:p w:rsidR="00A77B3E">
      <w:pPr>
        <w:bidi/>
        <w:spacing w:line="360" w:lineRule="auto"/>
        <w:jc w:val="lowKashida"/>
        <w:rPr>
          <w:rFonts w:cs="Microsoft Uighur"/>
          <w:szCs w:val="28"/>
          <w:rtl/>
          <w:lang w:bidi="ar-SA"/>
        </w:rPr>
      </w:pPr>
      <w:r>
        <w:rPr>
          <w:rFonts w:cs="Microsoft Uighur"/>
          <w:szCs w:val="28"/>
          <w:rtl/>
          <w:lang w:bidi="ar-SA"/>
        </w:rPr>
        <w:t xml:space="preserve">۲ - في بعض المصطلحات الواردة في الموسوعة لا يجد القارئ استيعاباً  مطلوباً لجميع جهات ذلك المصطلح. ومن ذلك مصطلح «آنية»، حيث ضم بحثه  في الموسوعة أقل من ثماني صفحات استعرض فيه التعريف، وأحكام الآنية من  حيث استعمالها، وحكم اقتناء آنية الذهب والفضة، وحكم إتلافهما، وزكاة  آنيتهما (١٦).. في حين توجد موضوعات ومطالب أخرى تحت هذا المصطلح، منها:  صرف آنية الذهب والفضة، وأحكام الآنية المتنجسة، والآنية المنقوش عليها الصور  والتماثيل، وآنية الخمر، والآنية المشتبهة، والآنية المغصوبة، والآنية المبال فيها،  وجملة من آداب الآنية من حيث هي.  </w:t>
      </w:r>
    </w:p>
    <w:p w:rsidR="00A77B3E">
      <w:pPr>
        <w:bidi/>
        <w:spacing w:line="360" w:lineRule="auto"/>
        <w:jc w:val="lowKashida"/>
        <w:rPr>
          <w:rFonts w:cs="Microsoft Uighur"/>
          <w:szCs w:val="28"/>
          <w:rtl/>
          <w:lang w:bidi="ar-SA"/>
        </w:rPr>
      </w:pPr>
      <w:r>
        <w:rPr>
          <w:rFonts w:cs="Microsoft Uighur"/>
          <w:szCs w:val="28"/>
          <w:rtl/>
          <w:lang w:bidi="ar-SA"/>
        </w:rPr>
        <w:t xml:space="preserve">- انخرام منهجية وحدة السياق في الموسوعة، حيث إنها في بعض  الموارد ليست بالمستوى المطلوب من الدقة والعمق، ويشعر القارئ بالتفاوت  الملموس لمنهجية البحث من مصطلح لآخر، وتكفي مطالعة بعض الأجزاء  للوقوف على ما ذكر.  </w:t>
      </w:r>
    </w:p>
    <w:p w:rsidR="00A77B3E">
      <w:pPr>
        <w:bidi/>
        <w:spacing w:line="360" w:lineRule="auto"/>
        <w:jc w:val="lowKashida"/>
        <w:rPr>
          <w:rFonts w:cs="Microsoft Uighur"/>
          <w:szCs w:val="28"/>
          <w:rtl/>
          <w:lang w:bidi="ar-SA"/>
        </w:rPr>
      </w:pPr>
      <w:r>
        <w:rPr>
          <w:rFonts w:cs="Microsoft Uighur"/>
          <w:szCs w:val="28"/>
          <w:rtl/>
          <w:lang w:bidi="ar-SA"/>
        </w:rPr>
        <w:t xml:space="preserve">٤ - وجود الضعف في بعض التقسيمات والعناوين الفرعية من حيث  التداخل، أو من حيث عدم الاستيعاب لجميع تقسيمات المادة أو المصطلح، وهذا  ما يظهر للمراجع لبعض بحوث الموسوعة وتقسيماتها ومقارنتها بالمادة الفقهية في  المصادر الأصلية (١٧).  </w:t>
      </w:r>
    </w:p>
    <w:p w:rsidR="00A77B3E">
      <w:pPr>
        <w:bidi/>
        <w:spacing w:line="360" w:lineRule="auto"/>
        <w:jc w:val="lowKashida"/>
        <w:rPr>
          <w:rFonts w:cs="Microsoft Uighur"/>
          <w:szCs w:val="28"/>
          <w:rtl/>
          <w:lang w:bidi="ar-SA"/>
        </w:rPr>
      </w:pPr>
      <w:r>
        <w:rPr>
          <w:rFonts w:cs="Microsoft Uighur"/>
          <w:szCs w:val="28"/>
          <w:rtl/>
          <w:lang w:bidi="ar-SA"/>
        </w:rPr>
        <w:t xml:space="preserve">ه - تطرقت الموسوعة لبعض العناوين غير المصطلح عليها في لغة الفقه  والفقهاء كاصطلاح فقهي، مثل عنوان «أثر بمعنى ما يترتب على الشيء في كتب  الفقه كل مسألة في بابها، أو بمعنى بقية الشيء مثل بقية النجاسة. ومن الواضح أن  المعنى الأول لا أثر فيه للباحث، كما أن المعنى الثاني لا يقصده المراجع، بل يقصد  عنوان «نجاسة» مثلا (۱۸).  </w:t>
      </w:r>
    </w:p>
    <w:p w:rsidR="00A77B3E">
      <w:pPr>
        <w:bidi/>
        <w:spacing w:line="360" w:lineRule="auto"/>
        <w:jc w:val="lowKashida"/>
        <w:rPr>
          <w:rFonts w:cs="Microsoft Uighur"/>
          <w:szCs w:val="28"/>
          <w:rtl/>
          <w:lang w:bidi="ar-SA"/>
        </w:rPr>
      </w:pPr>
      <w:r>
        <w:rPr>
          <w:rFonts w:cs="Microsoft Uighur"/>
          <w:szCs w:val="28"/>
          <w:rtl/>
          <w:lang w:bidi="ar-SA"/>
        </w:rPr>
        <w:t xml:space="preserve">٦ - حوت الموسوعة بعض البحوث غير الفقهية، مثل بحث «الإجزاء» (۱۹)  وبحث «اتحاد الحكم والسبب (٢٠) وغيرهما من البحوث الأصولية التي مجال بحثها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١٤٣٤هـ ٫ ٢٠١٣ - </w:t>
      </w:r>
    </w:p>
    <w:p w:rsidR="00A77B3E">
      <w:pPr>
        <w:bidi/>
        <w:spacing w:line="360" w:lineRule="auto"/>
        <w:jc w:val="lowKashida"/>
        <w:rPr>
          <w:rFonts w:cs="Microsoft Uighur"/>
          <w:szCs w:val="28"/>
          <w:rtl/>
          <w:lang w:bidi="ar-SA"/>
        </w:rPr>
      </w:pPr>
      <w:r>
        <w:rPr>
          <w:rFonts w:cs="Microsoft Uighur"/>
          <w:szCs w:val="28"/>
          <w:rtl/>
          <w:lang w:bidi="ar-SA"/>
        </w:rPr>
        <w:t xml:space="preserve">٢٤٢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المناسب هو الملحق الأصولي. وأغرب من ذلك أن أول عنوان في المجلد الأول  من الموسوعة هو عنوان «أئمة» الذي ذكرت تحته إطلاقات هذا العنوان، حيث  يطلق على الفقهاء أو أئمة الحديث أو التفسير أو الأصول (٢)، مع أنه لا علاقة لهذه  الإطلاقات بالبحث الفقهي.. ثم ترجع الموسوعة في مقام بيان الحكم الشرعي  لعنوان «أئمة» فتذكر أن المقلّد مخير في اختيار اجتهادات أحد الأئمة من  المذاهب (٢)، مع أن من الممكن جداً إرجاء هذا الحكم إلى مصطلح «تقليد» مثلاً  ليتم بحثه مع سائر أحكام تلك المادة (٢٣).  </w:t>
      </w:r>
    </w:p>
    <w:p w:rsidR="00A77B3E">
      <w:pPr>
        <w:bidi/>
        <w:spacing w:line="360" w:lineRule="auto"/>
        <w:jc w:val="lowKashida"/>
        <w:rPr>
          <w:rFonts w:cs="Microsoft Uighur"/>
          <w:szCs w:val="28"/>
          <w:rtl/>
          <w:lang w:bidi="ar-SA"/>
        </w:rPr>
      </w:pPr>
      <w:r>
        <w:rPr>
          <w:rFonts w:cs="Microsoft Uighur"/>
          <w:szCs w:val="28"/>
          <w:rtl/>
          <w:lang w:bidi="ar-SA"/>
        </w:rPr>
        <w:t xml:space="preserve">- اشتملت الموسوعة على بعض العناوين التي لا تصلح لأن تكون مفاتيح ومداخل للأبحاث الفقهية (بمعنى فقدانها لصفة العنوانية)، من قبيل لفظة «آل» (٢٤)  فإنها كسائر الألفاظ الأخرى التي لا خصوصية لها، ومجرد وقوعها في الوقف أو  الوصية لا يكفي لعنوانيتها، وكذلك الحال في لفظ «قوم» و«بنو فلان» مثلاً. هذا في  الوقت الذي لا يعطى للفظ «آل البيت» أو «آل محمد سمة العنوانية التي لاشك في  صلاحيته لذلك، باعتبار أن له منشأ قرآنياً وحديثياً وفقهياً، مضافاً إلى كونه مصطلحاً  مأنوساً في الأذهان، وأيضاً ورد في الموسوعة اصطلاح «آداب الخلاء» (٢٥)، ومن  الواضح أن الآداب الواردة في الفقه كثيرة وشاملة لأكثر أبواب الفقه، ولا ميزة لـ  آداب الخلاء» عن «آداب البيع والشراء» و «آداب السفر»، والمناسب في المقام هو  جعل العنوان مطلقاً، وهو «آداب (٢٦).  </w:t>
      </w:r>
    </w:p>
    <w:p w:rsidR="00A77B3E">
      <w:pPr>
        <w:bidi/>
        <w:spacing w:line="360" w:lineRule="auto"/>
        <w:jc w:val="lowKashida"/>
        <w:rPr>
          <w:rFonts w:cs="Microsoft Uighur"/>
          <w:szCs w:val="28"/>
          <w:rtl/>
          <w:lang w:bidi="ar-SA"/>
        </w:rPr>
      </w:pPr>
      <w:r>
        <w:rPr>
          <w:rFonts w:cs="Microsoft Uighur"/>
          <w:szCs w:val="28"/>
          <w:rtl/>
          <w:lang w:bidi="ar-SA"/>
        </w:rPr>
        <w:t xml:space="preserve">- وجود خلل في تقسيم بعض المصطلحات، حيث عمدت الموسوعة إلى  بعض العناوين فجعلتها عنواناً أصلياً أو فرعياً، في حين أن الأنسب جعله من قسم  عناوين الدلالة.. وذلك من قبيل عنوان «آباء» (۳۷)، فالمطالع لهذا البحث لا يرى أي  مناسبة لإفراده، والطريقة المنهجية تقتضي إرجاع البحث في «آباء» بشكل كامل إلى  عنوان «أب». وكذلك الحال عند مطالعة عنوان «آبار (۲۸)، فإن الذوق يقتضي إرجاع  هذا البحث إلى عنوان «بئر»، كما هو واضح.  </w:t>
      </w:r>
    </w:p>
    <w:p w:rsidR="00A77B3E">
      <w:pPr>
        <w:bidi/>
        <w:spacing w:line="360" w:lineRule="auto"/>
        <w:jc w:val="lowKashida"/>
        <w:rPr>
          <w:rFonts w:cs="Microsoft Uighur"/>
          <w:szCs w:val="28"/>
          <w:rtl/>
          <w:lang w:bidi="ar-SA"/>
        </w:rPr>
      </w:pPr>
      <w:r>
        <w:rPr>
          <w:rFonts w:cs="Microsoft Uighur"/>
          <w:szCs w:val="28"/>
          <w:rtl/>
          <w:lang w:bidi="ar-SA"/>
        </w:rPr>
        <w:t xml:space="preserve">٢٤٣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  </w:t>
      </w:r>
    </w:p>
    <w:p w:rsidR="00A77B3E">
      <w:pPr>
        <w:bidi/>
        <w:spacing w:line="360" w:lineRule="auto"/>
        <w:jc w:val="lowKashida"/>
        <w:rPr>
          <w:rFonts w:cs="Microsoft Uighur"/>
          <w:szCs w:val="28"/>
          <w:rtl/>
          <w:lang w:bidi="ar-SA"/>
        </w:rPr>
      </w:pPr>
      <w:r>
        <w:rPr>
          <w:rFonts w:cs="Microsoft Uighur"/>
          <w:szCs w:val="28"/>
          <w:rtl/>
          <w:lang w:bidi="ar-SA"/>
        </w:rPr>
        <w:t xml:space="preserve">- وجود تشويش في هيكلية بعض البحوث، ومثال ذلك عنوان «آل»  الذي جاء في الموسوعة، فقد ورد في المبحث الثاني: أحكام الآل في الوقف  والوصية عنوان المراد بآل محمد الله عامة، وتلته أربعة عناوين ترتبط بال  البيت (۳۹)، وهذه العناوين الخمسة لا ربط لها بالمبحث الثاني.. وأيضاً تلت  المبحث الخامس: الصلاة على آل النبي الله ثلاثة عناوين: (آل البيت والإمامة  الكبرى والصغرى، حكم سب آل البيت الانتساب إلى آل البيت كذباً) (٣٠)، وهي  في مستوى هذا العنوان، ولا داعي لإلحاقها تحته. كما أن الأنسب تقسيم البحث  حول آل البيت إلى البحث المفهومي حول المراد بهذا المصطلح وإلى بحث  الأحكام المتعلقة بهم (٣١).  (۳۱)  </w:t>
      </w:r>
    </w:p>
    <w:p w:rsidR="00A77B3E">
      <w:pPr>
        <w:bidi/>
        <w:spacing w:line="360" w:lineRule="auto"/>
        <w:jc w:val="lowKashida"/>
        <w:rPr>
          <w:rFonts w:cs="Microsoft Uighur"/>
          <w:szCs w:val="28"/>
          <w:rtl/>
          <w:lang w:bidi="ar-SA"/>
        </w:rPr>
      </w:pPr>
      <w:r>
        <w:rPr>
          <w:rFonts w:cs="Microsoft Uighur"/>
          <w:szCs w:val="28"/>
          <w:rtl/>
          <w:lang w:bidi="ar-SA"/>
        </w:rPr>
        <w:t xml:space="preserve">١٠ - عدم التدقيق في نسبة الأقوال إلى قائليها، أو عدم الوضوح في بيان  الرأي المختار عند مذهب من المذاهب في بعض الأحيان. من ذلك ما جاء في  المجلد الثالث من الموسوعة من عد القول الصحيح في مذهب المالكية هو أن نظر  المرأة إلى ذي محرمها كنظره إليها، في حين أنها عدت في مجلدها الأربعين أن  مذهب المالكية والصحيح عندهم جواز نظر المرأة إلى ما سوى ما بين السرة  والركبة من محارمها الرجال (۳۲).  </w:t>
      </w:r>
    </w:p>
    <w:p w:rsidR="00A77B3E">
      <w:pPr>
        <w:bidi/>
        <w:spacing w:line="360" w:lineRule="auto"/>
        <w:jc w:val="lowKashida"/>
        <w:rPr>
          <w:rFonts w:cs="Microsoft Uighur"/>
          <w:szCs w:val="28"/>
          <w:rtl/>
          <w:lang w:bidi="ar-SA"/>
        </w:rPr>
      </w:pPr>
      <w:r>
        <w:rPr>
          <w:rFonts w:cs="Microsoft Uighur"/>
          <w:szCs w:val="28"/>
          <w:rtl/>
          <w:lang w:bidi="ar-SA"/>
        </w:rPr>
        <w:t xml:space="preserve">۱۱ - وأهم نقطة في المقام هي اكتفاء الموسوعة بالتراث الفقهي  للمذاهب الإسلامية الأربعة وإغفالها ما تملكه باقي المذاهب من رصيد وتراث  فقهي ثر، الأمر الذي قلل من مستوى الإحاطة العلمية لمحتويات الموسوعة  على أن هذا الإقصاء لبقية المذاهب خطوة لا تنسجم والأهداف المعلنة  للموسوعة، كإحياء التراث الفقهي وترشيحه للدراسات الحقوقية الدولية  ويتوجه إلى الموسوعة إهمالها للفقه الإمامي خاصة مع ما فيه من غزارة  المادة وسعة الينبوع وكثرة الفروع وقوة المدارك ورصانة المباني وسمو  المعاني ومطابقة العقل والغرف في الأكثر مع بعد النظر، على حد تعبير الإمام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٢٤٤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w:t>
      </w:r>
    </w:p>
    <w:p w:rsidR="00A77B3E">
      <w:pPr>
        <w:bidi/>
        <w:spacing w:line="360" w:lineRule="auto"/>
        <w:jc w:val="lowKashida"/>
        <w:rPr>
          <w:rFonts w:cs="Microsoft Uighur"/>
          <w:szCs w:val="28"/>
          <w:rtl/>
          <w:lang w:bidi="ar-SA"/>
        </w:rPr>
      </w:pPr>
      <w:r>
        <w:rPr>
          <w:rFonts w:cs="Microsoft Uighur"/>
          <w:szCs w:val="28"/>
          <w:rtl/>
          <w:lang w:bidi="ar-SA"/>
        </w:rPr>
        <w:t xml:space="preserve">كاشف الغطاء (۳۳). وفي الواقع إهمال المذهب الإمامي يعد خسارة لنفس  الموسوعة لا للفقه الإمامي.  </w:t>
      </w:r>
    </w:p>
    <w:p w:rsidR="00A77B3E">
      <w:pPr>
        <w:bidi/>
        <w:spacing w:line="360" w:lineRule="auto"/>
        <w:jc w:val="lowKashida"/>
        <w:rPr>
          <w:rFonts w:cs="Microsoft Uighur"/>
          <w:szCs w:val="28"/>
          <w:rtl/>
          <w:lang w:bidi="ar-SA"/>
        </w:rPr>
      </w:pPr>
      <w:r>
        <w:rPr>
          <w:rFonts w:cs="Microsoft Uighur"/>
          <w:szCs w:val="28"/>
          <w:rtl/>
          <w:lang w:bidi="ar-SA"/>
        </w:rPr>
        <w:t xml:space="preserve">هذا آخر ما أردت إثباته في هذه العجالة، ونسأل الله التوفيق، ومنه نستمد العون.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۱ موسوعة المورد ٤ ٥٧ الموسوعة العربية العالمية، ٢٤ ٤٢٩  </w:t>
      </w:r>
    </w:p>
    <w:p w:rsidR="00A77B3E">
      <w:pPr>
        <w:bidi/>
        <w:spacing w:line="360" w:lineRule="auto"/>
        <w:jc w:val="lowKashida"/>
        <w:rPr>
          <w:rFonts w:cs="Microsoft Uighur"/>
          <w:szCs w:val="28"/>
          <w:rtl/>
          <w:lang w:bidi="ar-SA"/>
        </w:rPr>
      </w:pPr>
      <w:r>
        <w:rPr>
          <w:rFonts w:cs="Microsoft Uighur"/>
          <w:szCs w:val="28"/>
          <w:rtl/>
          <w:lang w:bidi="ar-SA"/>
        </w:rPr>
        <w:t xml:space="preserve">المعجم الوسيط ۲ ۱۰۳۱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العربية العالمية، ٢٤ ٤٣٠  </w:t>
      </w:r>
    </w:p>
    <w:p w:rsidR="00A77B3E">
      <w:pPr>
        <w:bidi/>
        <w:spacing w:line="360" w:lineRule="auto"/>
        <w:jc w:val="lowKashida"/>
        <w:rPr>
          <w:rFonts w:cs="Microsoft Uighur"/>
          <w:szCs w:val="28"/>
          <w:rtl/>
          <w:lang w:bidi="ar-SA"/>
        </w:rPr>
      </w:pPr>
      <w:r>
        <w:rPr>
          <w:rFonts w:cs="Microsoft Uighur"/>
          <w:szCs w:val="28"/>
          <w:rtl/>
          <w:lang w:bidi="ar-SA"/>
        </w:rPr>
        <w:t xml:space="preserve">المصدر نفسه، ٢٤: ٤٣٣ - ٤٣٤  </w:t>
      </w:r>
    </w:p>
    <w:p w:rsidR="00A77B3E">
      <w:pPr>
        <w:bidi/>
        <w:spacing w:line="360" w:lineRule="auto"/>
        <w:jc w:val="lowKashida"/>
        <w:rPr>
          <w:rFonts w:cs="Microsoft Uighur"/>
          <w:szCs w:val="28"/>
          <w:rtl/>
          <w:lang w:bidi="ar-SA"/>
        </w:rPr>
      </w:pPr>
      <w:r>
        <w:rPr>
          <w:rFonts w:cs="Microsoft Uighur"/>
          <w:szCs w:val="28"/>
          <w:rtl/>
          <w:lang w:bidi="ar-SA"/>
        </w:rPr>
        <w:t xml:space="preserve">ه موسوعة الفقه الإسلامي طبقاً لمذهب أهل البيت ، ۱: ۸۰ - ۸۱ .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العربية العالمية، ٢٤: ٤٣٤ - ٤٣٦  </w:t>
      </w:r>
    </w:p>
    <w:p w:rsidR="00A77B3E">
      <w:pPr>
        <w:bidi/>
        <w:spacing w:line="360" w:lineRule="auto"/>
        <w:jc w:val="lowKashida"/>
        <w:rPr>
          <w:rFonts w:cs="Microsoft Uighur"/>
          <w:szCs w:val="28"/>
          <w:rtl/>
          <w:lang w:bidi="ar-SA"/>
        </w:rPr>
      </w:pPr>
      <w:r>
        <w:rPr>
          <w:rFonts w:cs="Microsoft Uighur"/>
          <w:szCs w:val="28"/>
          <w:rtl/>
          <w:lang w:bidi="ar-SA"/>
        </w:rPr>
        <w:t xml:space="preserve">موسوعة الفقه الإسلامي طبقاً لمذهب أهل البيت ، ۱: ۸۲.  </w:t>
      </w:r>
    </w:p>
    <w:p w:rsidR="00A77B3E">
      <w:pPr>
        <w:bidi/>
        <w:spacing w:line="360" w:lineRule="auto"/>
        <w:jc w:val="lowKashida"/>
        <w:rPr>
          <w:rFonts w:cs="Microsoft Uighur"/>
          <w:szCs w:val="28"/>
          <w:rtl/>
          <w:lang w:bidi="ar-SA"/>
        </w:rPr>
      </w:pPr>
      <w:r>
        <w:rPr>
          <w:rFonts w:cs="Microsoft Uighur"/>
          <w:szCs w:val="28"/>
          <w:rtl/>
          <w:lang w:bidi="ar-SA"/>
        </w:rPr>
        <w:t xml:space="preserve">من هنا نشأ اتجاه الفقه التقريبي، وهو مشروع ينظر إلى الصلة القائمة بين الفقه والتقريب، فهو  يعالج قضية التقريب من زاوية النظر إلى موقعها في منظومة التقريب، ويمكن التعبير عنه بالفقه  المقارن لغرض التقريب. وهذا السنخ من الفقه لا ينحصر داخل إطار الحدود المذهبية، بل يسعى  إلى إبراز المجالات المشتركة والحيوية بين المذاهب سيما إبراز البحوث والدراسات المهمة  والمصيرية التي تحظى بموقع خاص في الفقه لا يملؤه بديل أو نظير. فالمواقف التقريبية التي  يتخذها أصحاب هذا الاتجاه قبل أن تكون ناشئة من إدراك ضرورة فقهية معينة للتحليل  الموضوعي، فإنها تحصل على مسرح الواقع على أساس إدراك لضرورة التقريب لا غير، فهذه  الفئة ترى أن التقريب بين المذاهب عبارة عن محاولة أساسية واجتماعية لا بد منها ضمن  مجالاتها المتاحة لها، ومن بين هذه المجالات يبرز المجال الفقهي بوضوح أكثر. راجع المعجم  الوسيط فيما يخص الوحدة والتقريب لكاتب هذه السطور، ۱: ۲۹  </w:t>
      </w:r>
    </w:p>
    <w:p w:rsidR="00A77B3E">
      <w:pPr>
        <w:bidi/>
        <w:spacing w:line="360" w:lineRule="auto"/>
        <w:jc w:val="lowKashida"/>
        <w:rPr>
          <w:rFonts w:cs="Microsoft Uighur"/>
          <w:szCs w:val="28"/>
          <w:rtl/>
          <w:lang w:bidi="ar-SA"/>
        </w:rPr>
      </w:pPr>
      <w:r>
        <w:rPr>
          <w:rFonts w:cs="Microsoft Uighur"/>
          <w:szCs w:val="28"/>
          <w:rtl/>
          <w:lang w:bidi="ar-SA"/>
        </w:rPr>
        <w:t xml:space="preserve">. راجع مجلة «رسالة التقريب الطهرانية ٫ العدد: ٣٦ سنة : ١٤٢٣هـ ٫ صفحة: ٣٦ - ٣٧٫ مقالة  الموسوعات الفقهية.. دراسة مقارنة في المنهج الموسوعي» للشيخ خالد الغفوري.  </w:t>
      </w:r>
    </w:p>
    <w:p w:rsidR="00A77B3E">
      <w:pPr>
        <w:bidi/>
        <w:spacing w:line="360" w:lineRule="auto"/>
        <w:jc w:val="lowKashida"/>
        <w:rPr>
          <w:rFonts w:cs="Microsoft Uighur"/>
          <w:szCs w:val="28"/>
          <w:rtl/>
          <w:lang w:bidi="ar-SA"/>
        </w:rPr>
      </w:pPr>
      <w:r>
        <w:rPr>
          <w:rFonts w:cs="Microsoft Uighur"/>
          <w:szCs w:val="28"/>
          <w:rtl/>
          <w:lang w:bidi="ar-SA"/>
        </w:rPr>
        <w:t xml:space="preserve">۱۰ موسوعة جمال عبد الناصر الفقهية، ١: ٥٨  </w:t>
      </w:r>
    </w:p>
    <w:p w:rsidR="00A77B3E">
      <w:pPr>
        <w:bidi/>
        <w:spacing w:line="360" w:lineRule="auto"/>
        <w:jc w:val="lowKashida"/>
        <w:rPr>
          <w:rFonts w:cs="Microsoft Uighur"/>
          <w:szCs w:val="28"/>
          <w:rtl/>
          <w:lang w:bidi="ar-SA"/>
        </w:rPr>
      </w:pPr>
      <w:r>
        <w:rPr>
          <w:rFonts w:cs="Microsoft Uighur"/>
          <w:szCs w:val="28"/>
          <w:rtl/>
          <w:lang w:bidi="ar-SA"/>
        </w:rPr>
        <w:t xml:space="preserve">۱۱. الموسوعة الفقهية الكويتية، ١: ٥٦ - ٥٧  </w:t>
      </w:r>
    </w:p>
    <w:p w:rsidR="00A77B3E">
      <w:pPr>
        <w:bidi/>
        <w:spacing w:line="360" w:lineRule="auto"/>
        <w:jc w:val="lowKashida"/>
        <w:rPr>
          <w:rFonts w:cs="Microsoft Uighur"/>
          <w:szCs w:val="28"/>
          <w:rtl/>
          <w:lang w:bidi="ar-SA"/>
        </w:rPr>
      </w:pPr>
      <w:r>
        <w:rPr>
          <w:rFonts w:cs="Microsoft Uighur"/>
          <w:szCs w:val="28"/>
          <w:rtl/>
          <w:lang w:bidi="ar-SA"/>
        </w:rPr>
        <w:t xml:space="preserve">٢٤٥ </w:t>
      </w:r>
    </w:p>
    <w:p w:rsidR="00A77B3E">
      <w:pPr>
        <w:bidi/>
        <w:spacing w:line="360" w:lineRule="auto"/>
        <w:jc w:val="lowKashida"/>
        <w:rPr>
          <w:rFonts w:cs="Microsoft Uighur"/>
          <w:szCs w:val="28"/>
          <w:rtl/>
          <w:lang w:bidi="ar-SA"/>
        </w:rPr>
      </w:pPr>
      <w:r>
        <w:rPr>
          <w:rFonts w:cs="Microsoft Uighur"/>
          <w:szCs w:val="28"/>
          <w:rtl/>
          <w:lang w:bidi="ar-SA"/>
        </w:rPr>
        <w:t xml:space="preserve">قراءات في كتب مقارنة .  </w:t>
      </w:r>
    </w:p>
    <w:p w:rsidR="00A77B3E">
      <w:pPr>
        <w:bidi/>
        <w:spacing w:line="360" w:lineRule="auto"/>
        <w:jc w:val="lowKashida"/>
        <w:rPr>
          <w:rFonts w:cs="Microsoft Uighur"/>
          <w:szCs w:val="28"/>
          <w:rtl/>
          <w:lang w:bidi="ar-SA"/>
        </w:rPr>
      </w:pPr>
      <w:r>
        <w:rPr>
          <w:rFonts w:cs="Microsoft Uighur"/>
          <w:szCs w:val="28"/>
          <w:rtl/>
          <w:lang w:bidi="ar-SA"/>
        </w:rPr>
        <w:t xml:space="preserve">۱۲، المصدر السابق، ١: ٦٤ - ٧٠  </w:t>
      </w:r>
    </w:p>
    <w:p w:rsidR="00A77B3E">
      <w:pPr>
        <w:bidi/>
        <w:spacing w:line="360" w:lineRule="auto"/>
        <w:jc w:val="lowKashida"/>
        <w:rPr>
          <w:rFonts w:cs="Microsoft Uighur"/>
          <w:szCs w:val="28"/>
          <w:rtl/>
          <w:lang w:bidi="ar-SA"/>
        </w:rPr>
      </w:pPr>
      <w:r>
        <w:rPr>
          <w:rFonts w:cs="Microsoft Uighur"/>
          <w:szCs w:val="28"/>
          <w:rtl/>
          <w:lang w:bidi="ar-SA"/>
        </w:rPr>
        <w:t xml:space="preserve">٣١. المصدر السابق، ١: ٦٠ - ٦٣.  </w:t>
      </w:r>
    </w:p>
    <w:p w:rsidR="00A77B3E">
      <w:pPr>
        <w:bidi/>
        <w:spacing w:line="360" w:lineRule="auto"/>
        <w:jc w:val="lowKashida"/>
        <w:rPr>
          <w:rFonts w:cs="Microsoft Uighur"/>
          <w:szCs w:val="28"/>
          <w:rtl/>
          <w:lang w:bidi="ar-SA"/>
        </w:rPr>
      </w:pPr>
      <w:r>
        <w:rPr>
          <w:rFonts w:cs="Microsoft Uighur"/>
          <w:szCs w:val="28"/>
          <w:rtl/>
          <w:lang w:bidi="ar-SA"/>
        </w:rPr>
        <w:t xml:space="preserve">١٤. المصدر السابق، ١: ٥٨ - ٥٩  </w:t>
      </w:r>
    </w:p>
    <w:p w:rsidR="00A77B3E">
      <w:pPr>
        <w:bidi/>
        <w:spacing w:line="360" w:lineRule="auto"/>
        <w:jc w:val="lowKashida"/>
        <w:rPr>
          <w:rFonts w:cs="Microsoft Uighur"/>
          <w:szCs w:val="28"/>
          <w:rtl/>
          <w:lang w:bidi="ar-SA"/>
        </w:rPr>
      </w:pPr>
      <w:r>
        <w:rPr>
          <w:rFonts w:cs="Microsoft Uighur"/>
          <w:szCs w:val="28"/>
          <w:rtl/>
          <w:lang w:bidi="ar-SA"/>
        </w:rPr>
        <w:t xml:space="preserve">١٥. المصدر السابق، ١: ٥٤.  </w:t>
      </w:r>
    </w:p>
    <w:p w:rsidR="00A77B3E">
      <w:pPr>
        <w:bidi/>
        <w:spacing w:line="360" w:lineRule="auto"/>
        <w:jc w:val="lowKashida"/>
        <w:rPr>
          <w:rFonts w:cs="Microsoft Uighur"/>
          <w:szCs w:val="28"/>
          <w:rtl/>
          <w:lang w:bidi="ar-SA"/>
        </w:rPr>
      </w:pPr>
      <w:r>
        <w:rPr>
          <w:rFonts w:cs="Microsoft Uighur"/>
          <w:szCs w:val="28"/>
          <w:rtl/>
          <w:lang w:bidi="ar-SA"/>
        </w:rPr>
        <w:t xml:space="preserve">١٦. المصدر السابق، ١: ١١٧ - ١٢٤  </w:t>
      </w:r>
    </w:p>
    <w:p w:rsidR="00A77B3E">
      <w:pPr>
        <w:bidi/>
        <w:spacing w:line="360" w:lineRule="auto"/>
        <w:jc w:val="lowKashida"/>
        <w:rPr>
          <w:rFonts w:cs="Microsoft Uighur"/>
          <w:szCs w:val="28"/>
          <w:rtl/>
          <w:lang w:bidi="ar-SA"/>
        </w:rPr>
      </w:pPr>
      <w:r>
        <w:rPr>
          <w:rFonts w:cs="Microsoft Uighur"/>
          <w:szCs w:val="28"/>
          <w:rtl w:val="0"/>
          <w:lang w:bidi="ar-SA"/>
        </w:rPr>
        <w:t>www.shahrodi.com٫magazines ۱۷</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١٨. الموقع السابق نفسه.  </w:t>
      </w:r>
    </w:p>
    <w:p w:rsidR="00A77B3E">
      <w:pPr>
        <w:bidi/>
        <w:spacing w:line="360" w:lineRule="auto"/>
        <w:jc w:val="lowKashida"/>
        <w:rPr>
          <w:rFonts w:cs="Microsoft Uighur"/>
          <w:szCs w:val="28"/>
          <w:rtl/>
          <w:lang w:bidi="ar-SA"/>
        </w:rPr>
      </w:pPr>
      <w:r>
        <w:rPr>
          <w:rFonts w:cs="Microsoft Uighur"/>
          <w:szCs w:val="28"/>
          <w:rtl/>
          <w:lang w:bidi="ar-SA"/>
        </w:rPr>
        <w:t xml:space="preserve">۱۹. الموسوعة الفقهية الكويتية، ١: ٣٢١  </w:t>
      </w:r>
    </w:p>
    <w:p w:rsidR="00A77B3E">
      <w:pPr>
        <w:bidi/>
        <w:spacing w:line="360" w:lineRule="auto"/>
        <w:jc w:val="lowKashida"/>
        <w:rPr>
          <w:rFonts w:cs="Microsoft Uighur"/>
          <w:szCs w:val="28"/>
          <w:rtl/>
          <w:lang w:bidi="ar-SA"/>
        </w:rPr>
      </w:pPr>
      <w:r>
        <w:rPr>
          <w:rFonts w:cs="Microsoft Uighur"/>
          <w:szCs w:val="28"/>
          <w:rtl/>
          <w:lang w:bidi="ar-SA"/>
        </w:rPr>
        <w:t xml:space="preserve">٢٠. المصدر السابق، ج ۱: ۱۹۹ - ۲۰۱  </w:t>
      </w:r>
    </w:p>
    <w:p w:rsidR="00A77B3E">
      <w:pPr>
        <w:bidi/>
        <w:spacing w:line="360" w:lineRule="auto"/>
        <w:jc w:val="lowKashida"/>
        <w:rPr>
          <w:rFonts w:cs="Microsoft Uighur"/>
          <w:szCs w:val="28"/>
          <w:rtl/>
          <w:lang w:bidi="ar-SA"/>
        </w:rPr>
      </w:pPr>
      <w:r>
        <w:rPr>
          <w:rFonts w:cs="Microsoft Uighur"/>
          <w:szCs w:val="28"/>
          <w:rtl/>
          <w:lang w:bidi="ar-SA"/>
        </w:rPr>
        <w:t xml:space="preserve">۲۱. المصدر السابق، ج ١: ٧٥ - ٧٦  </w:t>
      </w:r>
    </w:p>
    <w:p w:rsidR="00A77B3E">
      <w:pPr>
        <w:bidi/>
        <w:spacing w:line="360" w:lineRule="auto"/>
        <w:jc w:val="lowKashida"/>
        <w:rPr>
          <w:rFonts w:cs="Microsoft Uighur"/>
          <w:szCs w:val="28"/>
          <w:rtl/>
          <w:lang w:bidi="ar-SA"/>
        </w:rPr>
      </w:pPr>
      <w:r>
        <w:rPr>
          <w:rFonts w:cs="Microsoft Uighur"/>
          <w:szCs w:val="28"/>
          <w:rtl/>
          <w:lang w:bidi="ar-SA"/>
        </w:rPr>
        <w:t xml:space="preserve">٢٢. المصدر السابق، ج ١: ٧٦  </w:t>
      </w:r>
    </w:p>
    <w:p w:rsidR="00A77B3E">
      <w:pPr>
        <w:bidi/>
        <w:spacing w:line="360" w:lineRule="auto"/>
        <w:jc w:val="lowKashida"/>
        <w:rPr>
          <w:rFonts w:cs="Microsoft Uighur"/>
          <w:szCs w:val="28"/>
          <w:rtl/>
          <w:lang w:bidi="ar-SA"/>
        </w:rPr>
      </w:pPr>
      <w:r>
        <w:rPr>
          <w:rFonts w:cs="Microsoft Uighur"/>
          <w:szCs w:val="28"/>
          <w:rtl w:val="0"/>
          <w:lang w:bidi="ar-SA"/>
        </w:rPr>
        <w:t>www.shahrodi.com٫magazines ۲۳</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٢٤. الموسوعة الفقهية الكويتية، ج ۱: ۹۷ - ۱۰۷  </w:t>
      </w:r>
    </w:p>
    <w:p w:rsidR="00A77B3E">
      <w:pPr>
        <w:bidi/>
        <w:spacing w:line="360" w:lineRule="auto"/>
        <w:jc w:val="lowKashida"/>
        <w:rPr>
          <w:rFonts w:cs="Microsoft Uighur"/>
          <w:szCs w:val="28"/>
          <w:rtl/>
          <w:lang w:bidi="ar-SA"/>
        </w:rPr>
      </w:pPr>
      <w:r>
        <w:rPr>
          <w:rFonts w:cs="Microsoft Uighur"/>
          <w:szCs w:val="28"/>
          <w:rtl/>
          <w:lang w:bidi="ar-SA"/>
        </w:rPr>
        <w:t xml:space="preserve">٢٥. المصدر السابق، ج ١ ٩٤  </w:t>
      </w:r>
    </w:p>
    <w:p w:rsidR="00A77B3E">
      <w:pPr>
        <w:bidi/>
        <w:spacing w:line="360" w:lineRule="auto"/>
        <w:jc w:val="lowKashida"/>
        <w:rPr>
          <w:rFonts w:cs="Microsoft Uighur"/>
          <w:szCs w:val="28"/>
          <w:rtl/>
          <w:lang w:bidi="ar-SA"/>
        </w:rPr>
      </w:pPr>
      <w:r>
        <w:rPr>
          <w:rFonts w:cs="Microsoft Uighur"/>
          <w:szCs w:val="28"/>
          <w:rtl/>
          <w:lang w:bidi="ar-SA"/>
        </w:rPr>
        <w:t xml:space="preserve">٢٦. راجع مجلة رسالة التقريب الطهرانية (مصدر سابق) صفحة: ۳۹  </w:t>
      </w:r>
    </w:p>
    <w:p w:rsidR="00A77B3E">
      <w:pPr>
        <w:bidi/>
        <w:spacing w:line="360" w:lineRule="auto"/>
        <w:jc w:val="lowKashida"/>
        <w:rPr>
          <w:rFonts w:cs="Microsoft Uighur"/>
          <w:szCs w:val="28"/>
          <w:rtl/>
          <w:lang w:bidi="ar-SA"/>
        </w:rPr>
      </w:pPr>
      <w:r>
        <w:rPr>
          <w:rFonts w:cs="Microsoft Uighur"/>
          <w:szCs w:val="28"/>
          <w:rtl/>
          <w:lang w:bidi="ar-SA"/>
        </w:rPr>
        <w:t xml:space="preserve">۲۷. الموسوعة الفقهية الكويتية، ۱: ۷۷ - ۷۸  </w:t>
      </w:r>
    </w:p>
    <w:p w:rsidR="00A77B3E">
      <w:pPr>
        <w:bidi/>
        <w:spacing w:line="360" w:lineRule="auto"/>
        <w:jc w:val="lowKashida"/>
        <w:rPr>
          <w:rFonts w:cs="Microsoft Uighur"/>
          <w:szCs w:val="28"/>
          <w:rtl/>
          <w:lang w:bidi="ar-SA"/>
        </w:rPr>
      </w:pPr>
      <w:r>
        <w:rPr>
          <w:rFonts w:cs="Microsoft Uighur"/>
          <w:szCs w:val="28"/>
          <w:rtl/>
          <w:lang w:bidi="ar-SA"/>
        </w:rPr>
        <w:t xml:space="preserve">۲۸. المصدر السابق، ج ۱: ۷۸ - ۹۱  </w:t>
      </w:r>
    </w:p>
    <w:p w:rsidR="00A77B3E">
      <w:pPr>
        <w:bidi/>
        <w:spacing w:line="360" w:lineRule="auto"/>
        <w:jc w:val="lowKashida"/>
        <w:rPr>
          <w:rFonts w:cs="Microsoft Uighur"/>
          <w:szCs w:val="28"/>
          <w:rtl/>
          <w:lang w:bidi="ar-SA"/>
        </w:rPr>
      </w:pPr>
      <w:r>
        <w:rPr>
          <w:rFonts w:cs="Microsoft Uighur"/>
          <w:szCs w:val="28"/>
          <w:rtl/>
          <w:lang w:bidi="ar-SA"/>
        </w:rPr>
        <w:t xml:space="preserve">٢٩. المصدر السابق، ج ۱: ۹۸ - ۱۰۳  </w:t>
      </w:r>
    </w:p>
    <w:p w:rsidR="00A77B3E">
      <w:pPr>
        <w:bidi/>
        <w:spacing w:line="360" w:lineRule="auto"/>
        <w:jc w:val="lowKashida"/>
        <w:rPr>
          <w:rFonts w:cs="Microsoft Uighur"/>
          <w:szCs w:val="28"/>
          <w:rtl/>
          <w:lang w:bidi="ar-SA"/>
        </w:rPr>
      </w:pPr>
      <w:r>
        <w:rPr>
          <w:rFonts w:cs="Microsoft Uighur"/>
          <w:szCs w:val="28"/>
          <w:rtl/>
          <w:lang w:bidi="ar-SA"/>
        </w:rPr>
        <w:t xml:space="preserve">٣٠. المصدر السابق، ج ١: ١٠٦ - ١٠٧  </w:t>
      </w:r>
    </w:p>
    <w:p w:rsidR="00A77B3E">
      <w:pPr>
        <w:bidi/>
        <w:spacing w:line="360" w:lineRule="auto"/>
        <w:jc w:val="lowKashida"/>
        <w:rPr>
          <w:rFonts w:cs="Microsoft Uighur"/>
          <w:szCs w:val="28"/>
          <w:rtl/>
          <w:lang w:bidi="ar-SA"/>
        </w:rPr>
      </w:pPr>
      <w:r>
        <w:rPr>
          <w:rFonts w:cs="Microsoft Uighur"/>
          <w:szCs w:val="28"/>
          <w:rtl/>
          <w:lang w:bidi="ar-SA"/>
        </w:rPr>
        <w:t xml:space="preserve">٣١ أنظر : مجلة رسالة التقريب الطهرانية (مصدر سابق ) ٫ صفحة ٤٤ - ٤٥.  </w:t>
      </w:r>
    </w:p>
    <w:p w:rsidR="00A77B3E">
      <w:pPr>
        <w:bidi/>
        <w:spacing w:line="360" w:lineRule="auto"/>
        <w:jc w:val="lowKashida"/>
        <w:rPr>
          <w:rFonts w:cs="Microsoft Uighur"/>
          <w:szCs w:val="28"/>
          <w:rtl/>
          <w:lang w:bidi="ar-SA"/>
        </w:rPr>
      </w:pPr>
      <w:r>
        <w:rPr>
          <w:rFonts w:cs="Microsoft Uighur"/>
          <w:szCs w:val="28"/>
          <w:rtl/>
          <w:lang w:bidi="ar-SA"/>
        </w:rPr>
        <w:t xml:space="preserve">۳۲. راجع الموسوعة الفقهية الكويتية، ٣: ٨٩ - ٩٠ و ٤٠: ٣٥٨  </w:t>
      </w:r>
    </w:p>
    <w:p w:rsidR="00A77B3E">
      <w:pPr>
        <w:bidi/>
        <w:spacing w:line="360" w:lineRule="auto"/>
        <w:jc w:val="lowKashida"/>
        <w:rPr>
          <w:rFonts w:cs="Microsoft Uighur"/>
          <w:szCs w:val="28"/>
          <w:rtl/>
          <w:lang w:bidi="ar-SA"/>
        </w:rPr>
      </w:pPr>
      <w:r>
        <w:rPr>
          <w:rFonts w:cs="Microsoft Uighur"/>
          <w:szCs w:val="28"/>
          <w:rtl/>
          <w:lang w:bidi="ar-SA"/>
        </w:rPr>
        <w:t xml:space="preserve">تحرير المجلة، ۱: ۱۱۰ بتحقيق كاتب السطور).  </w:t>
      </w:r>
    </w:p>
    <w:p w:rsidR="00A77B3E">
      <w:pPr>
        <w:bidi/>
        <w:spacing w:line="360" w:lineRule="auto"/>
        <w:jc w:val="lowKashida"/>
        <w:rPr>
          <w:rFonts w:cs="Microsoft Uighur"/>
          <w:szCs w:val="28"/>
          <w:rtl/>
          <w:lang w:bidi="ar-SA"/>
        </w:rPr>
      </w:pPr>
      <w:r>
        <w:rPr>
          <w:rFonts w:cs="Microsoft Uighur"/>
          <w:szCs w:val="28"/>
          <w:rtl/>
          <w:lang w:bidi="ar-SA"/>
        </w:rPr>
        <w:t xml:space="preserve">٢٤٦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w:t>
      </w:r>
    </w:p>
    <w:p w:rsidR="00A77B3E">
      <w:pPr>
        <w:bidi/>
        <w:spacing w:line="360" w:lineRule="auto"/>
        <w:jc w:val="lowKashida"/>
        <w:rPr>
          <w:rFonts w:cs="Microsoft Uighur"/>
          <w:szCs w:val="28"/>
          <w:rtl/>
          <w:lang w:bidi="ar-SA"/>
        </w:rPr>
      </w:pPr>
      <w:r>
        <w:rPr>
          <w:rFonts w:cs="Microsoft Uighur"/>
          <w:szCs w:val="28"/>
          <w:rtl/>
          <w:lang w:bidi="ar-SA"/>
        </w:rPr>
        <w:t xml:space="preserve">شتاء ١٤٣٤هـ ٫ ٢٠١٣م -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